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X="-147" w:tblpY="1647"/>
        <w:tblW w:w="15735" w:type="dxa"/>
        <w:tblLook w:val="04A0" w:firstRow="1" w:lastRow="0" w:firstColumn="1" w:lastColumn="0" w:noHBand="0" w:noVBand="1"/>
      </w:tblPr>
      <w:tblGrid>
        <w:gridCol w:w="927"/>
        <w:gridCol w:w="4471"/>
        <w:gridCol w:w="7076"/>
        <w:gridCol w:w="3261"/>
      </w:tblGrid>
      <w:tr w:rsidR="00B114FD" w:rsidTr="008D11D7">
        <w:trPr>
          <w:trHeight w:val="412"/>
        </w:trPr>
        <w:tc>
          <w:tcPr>
            <w:tcW w:w="904" w:type="dxa"/>
            <w:shd w:val="clear" w:color="auto" w:fill="9CC2E5" w:themeFill="accent1" w:themeFillTint="99"/>
          </w:tcPr>
          <w:p w:rsidR="00652671" w:rsidRPr="00652671" w:rsidRDefault="00A659B5" w:rsidP="008D11D7">
            <w:pPr>
              <w:rPr>
                <w:b/>
                <w:sz w:val="20"/>
                <w:szCs w:val="20"/>
              </w:rPr>
            </w:pPr>
            <w:r w:rsidRPr="00652671">
              <w:rPr>
                <w:noProof/>
                <w:sz w:val="20"/>
                <w:szCs w:val="20"/>
                <w:lang w:eastAsia="en-GB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1FD75ECA" wp14:editId="245C2E12">
                      <wp:simplePos x="0" y="0"/>
                      <wp:positionH relativeFrom="margin">
                        <wp:posOffset>320675</wp:posOffset>
                      </wp:positionH>
                      <wp:positionV relativeFrom="paragraph">
                        <wp:posOffset>-678557</wp:posOffset>
                      </wp:positionV>
                      <wp:extent cx="8945880" cy="411982"/>
                      <wp:effectExtent l="0" t="0" r="26670" b="2667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945880" cy="411982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2060"/>
                              </a:solidFill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15747" w:rsidRPr="00E003A0" w:rsidRDefault="00F15747" w:rsidP="00EB0FCF">
                                  <w:pPr>
                                    <w:widowControl w:val="0"/>
                                    <w:rPr>
                                      <w:rFonts w:ascii="Calibri" w:eastAsia="Times New Roman" w:hAnsi="Calibri" w:cs="Calibri"/>
                                      <w:color w:val="FFFFFF"/>
                                      <w:kern w:val="28"/>
                                      <w:sz w:val="32"/>
                                      <w:szCs w:val="32"/>
                                      <w:lang w:val="en-US" w:eastAsia="en-GB"/>
                                      <w14:cntxtAlts/>
                                    </w:rPr>
                                  </w:pPr>
                                  <w:bookmarkStart w:id="0" w:name="_GoBack"/>
                                  <w: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  <w:t xml:space="preserve">                                    </w:t>
                                  </w:r>
                                  <w:r w:rsidR="00E003A0" w:rsidRPr="00E003A0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</w:rPr>
                                    <w:t xml:space="preserve">Boyton  </w:t>
                                  </w:r>
                                  <w:r w:rsidRPr="00E003A0">
                                    <w:rPr>
                                      <w:rFonts w:ascii="Calibri" w:hAnsi="Calibri" w:cs="Calibri"/>
                                      <w:sz w:val="32"/>
                                      <w:szCs w:val="32"/>
                                    </w:rPr>
                                    <w:t xml:space="preserve">  Perform it!      </w:t>
                                  </w:r>
                                  <w:r w:rsidRPr="00E003A0">
                                    <w:rPr>
                                      <w:rFonts w:ascii="Calibri" w:eastAsia="Times New Roman" w:hAnsi="Calibri" w:cs="Calibri"/>
                                      <w:color w:val="FFFFFF"/>
                                      <w:kern w:val="28"/>
                                      <w:sz w:val="32"/>
                                      <w:szCs w:val="32"/>
                                      <w:lang w:val="en-US" w:eastAsia="en-GB"/>
                                      <w14:cntxtAlts/>
                                    </w:rPr>
                                    <w:t>Plan and perform my own musical story or performance.</w:t>
                                  </w:r>
                                </w:p>
                                <w:bookmarkEnd w:id="0"/>
                                <w:p w:rsidR="00F15747" w:rsidRPr="00EB0FCF" w:rsidRDefault="00F15747" w:rsidP="00EB0FCF">
                                  <w:pPr>
                                    <w:widowControl w:val="0"/>
                                    <w:spacing w:after="120" w:line="285" w:lineRule="auto"/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kern w:val="28"/>
                                      <w:sz w:val="20"/>
                                      <w:szCs w:val="20"/>
                                      <w:lang w:val="en-US" w:eastAsia="en-GB"/>
                                      <w14:cntxtAlts/>
                                    </w:rPr>
                                  </w:pPr>
                                  <w:r w:rsidRPr="00EB0FCF">
                                    <w:rPr>
                                      <w:rFonts w:ascii="Calibri" w:eastAsia="Times New Roman" w:hAnsi="Calibri" w:cs="Calibri"/>
                                      <w:color w:val="000000"/>
                                      <w:kern w:val="28"/>
                                      <w:sz w:val="20"/>
                                      <w:szCs w:val="20"/>
                                      <w:lang w:val="en-US" w:eastAsia="en-GB"/>
                                      <w14:cntxtAlts/>
                                    </w:rPr>
                                    <w:t> </w:t>
                                  </w:r>
                                </w:p>
                                <w:p w:rsidR="00F15747" w:rsidRDefault="00F15747" w:rsidP="00652671">
                                  <w:pPr>
                                    <w:rPr>
                                      <w:rFonts w:ascii="FSAlbert" w:hAnsi="FSAlbert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F15747" w:rsidRDefault="00F15747" w:rsidP="00652671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FD75EC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5.25pt;margin-top:-53.45pt;width:704.4pt;height:32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gU4IgIAAEYEAAAOAAAAZHJzL2Uyb0RvYy54bWysU9tuGyEQfa/Uf0C813uRndgrr6PUaapK&#10;aVop6QewLOtFBYYC9q779R1Yx3Xbt6g8IIYZDmfOzKxvRq3IQTgvwdS0mOWUCMOhlWZX02/P9++W&#10;lPjATMsUGFHTo/D0ZvP2zXqwlSihB9UKRxDE+GqwNe1DsFWWed4LzfwMrDDo7MBpFtB0u6x1bEB0&#10;rbIyz6+yAVxrHXDhPd7eTU66SfhdJ3j40nVeBKJqitxC2l3am7hnmzWrdo7ZXvITDfYKFppJg5+e&#10;oe5YYGTv5D9QWnIHHrow46Az6DrJRcoBsynyv7J56pkVKRcUx9uzTP7/wfLHw1dHZFvTsrimxDCN&#10;RXoWYyDvYSRl1GewvsKwJ4uBYcRrrHPK1dsH4N89MbDtmdmJW+dg6AVrkV8RX2YXTyccH0Ga4TO0&#10;+A3bB0hAY+d0FA/lIIiOdTqeaxOpcLxcruaL5RJdHH3zolgtE7mMVS+vrfPhowBN4qGmDmuf0Nnh&#10;wYfIhlUvIfEzD0q291KpZLhds1WOHFjsk7zMr1Jr4JM/wpQhQ01Xi3IxCfAKCC0DNrySGlPK45pa&#10;MMr2wbSpHQOTajrj/8qcdIzSTSKGsRlPdWmgPaKiDqbGxkHEQw/uJyUDNnVN/Y89c4IS9clgVVbF&#10;fB6nIBnzxXWJhrv0NJceZjhC1TRQMh23IU1OFMzALVavk0nYWOaJyYkrNmvS+zRYcRou7RT1e/w3&#10;vwAAAP//AwBQSwMEFAAGAAgAAAAhAFdnVU7iAAAADAEAAA8AAABkcnMvZG93bnJldi54bWxMj8FO&#10;wzAMhu9IvENkJC7TlmysHStNpwnECRBim3bOmtAWGidq3K68PdkJjrY//f7+fDPalg2mC41DCfOZ&#10;AGawdLrBSsJh/zy9BxZIoVatQyPhxwTYFNdXucq0O+OHGXZUsRiCIVMSaiKfcR7K2lgVZs4bjLdP&#10;11lFcewqrjt1juG25QshUm5Vg/FDrbx5rE35veuthNf0OCFP/WT/9L5dDV/pmz+8kJS3N+P2ARiZ&#10;kf5guOhHdSii08n1qANrJSQiiaSE6Vyka2AXYpms74Cd4m65EMCLnP8vUfwCAAD//wMAUEsBAi0A&#10;FAAGAAgAAAAhALaDOJL+AAAA4QEAABMAAAAAAAAAAAAAAAAAAAAAAFtDb250ZW50X1R5cGVzXS54&#10;bWxQSwECLQAUAAYACAAAACEAOP0h/9YAAACUAQAACwAAAAAAAAAAAAAAAAAvAQAAX3JlbHMvLnJl&#10;bHNQSwECLQAUAAYACAAAACEASC4FOCICAABGBAAADgAAAAAAAAAAAAAAAAAuAgAAZHJzL2Uyb0Rv&#10;Yy54bWxQSwECLQAUAAYACAAAACEAV2dVTuIAAAAMAQAADwAAAAAAAAAAAAAAAAB8BAAAZHJzL2Rv&#10;d25yZXYueG1sUEsFBgAAAAAEAAQA8wAAAIsFAAAAAA==&#10;" fillcolor="#002060" strokecolor="#002060">
                      <v:textbox>
                        <w:txbxContent>
                          <w:p w:rsidR="00F15747" w:rsidRPr="00E003A0" w:rsidRDefault="00F15747" w:rsidP="00EB0FCF">
                            <w:pPr>
                              <w:widowControl w:val="0"/>
                              <w:rPr>
                                <w:rFonts w:ascii="Calibri" w:eastAsia="Times New Roman" w:hAnsi="Calibri" w:cs="Calibri"/>
                                <w:color w:val="FFFFFF"/>
                                <w:kern w:val="28"/>
                                <w:sz w:val="32"/>
                                <w:szCs w:val="32"/>
                                <w:lang w:val="en-US" w:eastAsia="en-GB"/>
                                <w14:cntxtAlts/>
                              </w:rPr>
                            </w:pPr>
                            <w:bookmarkStart w:id="1" w:name="_GoBack"/>
                            <w: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  <w:t xml:space="preserve">                                    </w:t>
                            </w:r>
                            <w:r w:rsidR="00E003A0" w:rsidRPr="00E003A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Boyton  </w:t>
                            </w:r>
                            <w:r w:rsidRPr="00E003A0">
                              <w:rPr>
                                <w:rFonts w:ascii="Calibri" w:hAnsi="Calibri" w:cs="Calibri"/>
                                <w:sz w:val="32"/>
                                <w:szCs w:val="32"/>
                              </w:rPr>
                              <w:t xml:space="preserve">  Perform it!      </w:t>
                            </w:r>
                            <w:r w:rsidRPr="00E003A0">
                              <w:rPr>
                                <w:rFonts w:ascii="Calibri" w:eastAsia="Times New Roman" w:hAnsi="Calibri" w:cs="Calibri"/>
                                <w:color w:val="FFFFFF"/>
                                <w:kern w:val="28"/>
                                <w:sz w:val="32"/>
                                <w:szCs w:val="32"/>
                                <w:lang w:val="en-US" w:eastAsia="en-GB"/>
                                <w14:cntxtAlts/>
                              </w:rPr>
                              <w:t>Plan and perform my own musical story or performance.</w:t>
                            </w:r>
                          </w:p>
                          <w:bookmarkEnd w:id="1"/>
                          <w:p w:rsidR="00F15747" w:rsidRPr="00EB0FCF" w:rsidRDefault="00F15747" w:rsidP="00EB0FCF">
                            <w:pPr>
                              <w:widowControl w:val="0"/>
                              <w:spacing w:after="120" w:line="285" w:lineRule="auto"/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:sz w:val="20"/>
                                <w:szCs w:val="20"/>
                                <w:lang w:val="en-US" w:eastAsia="en-GB"/>
                                <w14:cntxtAlts/>
                              </w:rPr>
                            </w:pPr>
                            <w:r w:rsidRPr="00EB0FCF">
                              <w:rPr>
                                <w:rFonts w:ascii="Calibri" w:eastAsia="Times New Roman" w:hAnsi="Calibri" w:cs="Calibri"/>
                                <w:color w:val="000000"/>
                                <w:kern w:val="28"/>
                                <w:sz w:val="20"/>
                                <w:szCs w:val="20"/>
                                <w:lang w:val="en-US" w:eastAsia="en-GB"/>
                                <w14:cntxtAlts/>
                              </w:rPr>
                              <w:t> </w:t>
                            </w:r>
                          </w:p>
                          <w:p w:rsidR="00F15747" w:rsidRDefault="00F15747" w:rsidP="00652671">
                            <w:pPr>
                              <w:rPr>
                                <w:rFonts w:ascii="FSAlbert" w:hAnsi="FSAlbert"/>
                                <w:sz w:val="32"/>
                                <w:szCs w:val="32"/>
                              </w:rPr>
                            </w:pPr>
                          </w:p>
                          <w:p w:rsidR="00F15747" w:rsidRDefault="00F15747" w:rsidP="00652671"/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652671" w:rsidRPr="00652671">
              <w:rPr>
                <w:b/>
                <w:sz w:val="20"/>
                <w:szCs w:val="20"/>
              </w:rPr>
              <w:t>Element</w:t>
            </w:r>
          </w:p>
        </w:tc>
        <w:tc>
          <w:tcPr>
            <w:tcW w:w="4478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Resources</w:t>
            </w:r>
          </w:p>
        </w:tc>
        <w:tc>
          <w:tcPr>
            <w:tcW w:w="7087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What children may do</w:t>
            </w:r>
          </w:p>
        </w:tc>
        <w:tc>
          <w:tcPr>
            <w:tcW w:w="3266" w:type="dxa"/>
            <w:shd w:val="clear" w:color="auto" w:fill="9CC2E5" w:themeFill="accent1" w:themeFillTint="99"/>
          </w:tcPr>
          <w:p w:rsidR="00652671" w:rsidRPr="00652671" w:rsidRDefault="00652671" w:rsidP="008D11D7">
            <w:pPr>
              <w:jc w:val="center"/>
              <w:rPr>
                <w:b/>
                <w:sz w:val="20"/>
                <w:szCs w:val="20"/>
              </w:rPr>
            </w:pPr>
            <w:r w:rsidRPr="00652671">
              <w:rPr>
                <w:b/>
                <w:sz w:val="20"/>
                <w:szCs w:val="20"/>
              </w:rPr>
              <w:t>Adult Enablement</w:t>
            </w:r>
            <w:r>
              <w:rPr>
                <w:b/>
                <w:sz w:val="20"/>
                <w:szCs w:val="20"/>
              </w:rPr>
              <w:t xml:space="preserve"> + Pedagogy</w:t>
            </w:r>
          </w:p>
        </w:tc>
      </w:tr>
      <w:tr w:rsidR="00B114FD" w:rsidRPr="008D11D7" w:rsidTr="008D11D7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4</w:t>
            </w:r>
          </w:p>
        </w:tc>
        <w:tc>
          <w:tcPr>
            <w:tcW w:w="4478" w:type="dxa"/>
          </w:tcPr>
          <w:p w:rsidR="00652671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Crates, boxes, card (for creating stages/props/scenery).</w:t>
            </w:r>
          </w:p>
          <w:p w:rsidR="0083745B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Percussive instruments</w:t>
            </w:r>
          </w:p>
          <w:p w:rsidR="0083745B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Play Project Sheets</w:t>
            </w:r>
          </w:p>
          <w:p w:rsidR="00A54BD0" w:rsidRPr="008D11D7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Materials such as tissue paper to create props and scenery.</w:t>
            </w:r>
          </w:p>
        </w:tc>
        <w:tc>
          <w:tcPr>
            <w:tcW w:w="7087" w:type="dxa"/>
          </w:tcPr>
          <w:p w:rsidR="0083745B" w:rsidRDefault="00F15747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Plan a performance with my peers, dec</w:t>
            </w:r>
            <w:r w:rsidR="0083745B">
              <w:rPr>
                <w:rFonts w:ascii="FSAlbert" w:hAnsi="FSAlbert"/>
                <w:sz w:val="20"/>
                <w:szCs w:val="20"/>
              </w:rPr>
              <w:t>iding on who will be each role in a performance of combined skills e.g. storytelling/dance/music/puppets.</w:t>
            </w:r>
          </w:p>
          <w:p w:rsidR="0083745B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B34511" w:rsidRDefault="00F15747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Use musical instruments, ribbons, clothing and props to act out a story with music and movement that represents the key parts of the story. </w:t>
            </w:r>
          </w:p>
          <w:p w:rsidR="0083745B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83745B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Plan for the audience who will watch our show e.g. will they need tickets or chairs?</w:t>
            </w:r>
          </w:p>
          <w:p w:rsidR="004019AA" w:rsidRDefault="004019AA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4019AA" w:rsidRPr="008D11D7" w:rsidRDefault="004019AA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</w:tcPr>
          <w:p w:rsidR="002F61CA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Scaffold children’s collaborative performance ideas by supporting them to con</w:t>
            </w:r>
            <w:r w:rsidR="004019AA">
              <w:rPr>
                <w:rFonts w:ascii="FSAlbert" w:hAnsi="FSAlbert"/>
                <w:sz w:val="20"/>
                <w:szCs w:val="20"/>
              </w:rPr>
              <w:t xml:space="preserve">tribute to group play projects that help plan their performances. </w:t>
            </w:r>
          </w:p>
          <w:p w:rsidR="00A54BD0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54BD0" w:rsidRPr="008D11D7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</w:tr>
      <w:tr w:rsidR="00B114FD" w:rsidRPr="008D11D7" w:rsidTr="008D11D7">
        <w:trPr>
          <w:trHeight w:val="876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3</w:t>
            </w:r>
          </w:p>
        </w:tc>
        <w:tc>
          <w:tcPr>
            <w:tcW w:w="4478" w:type="dxa"/>
          </w:tcPr>
          <w:p w:rsidR="009841E3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Percussive instruments</w:t>
            </w:r>
          </w:p>
          <w:p w:rsidR="0083745B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Ribbons</w:t>
            </w:r>
          </w:p>
          <w:p w:rsidR="0083745B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Dressing up outfits which inspire performance e.g. story characters/coloured tops.</w:t>
            </w:r>
          </w:p>
          <w:p w:rsidR="00A54BD0" w:rsidRPr="008D11D7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Story maps on display to support retelling in play.</w:t>
            </w:r>
          </w:p>
        </w:tc>
        <w:tc>
          <w:tcPr>
            <w:tcW w:w="7087" w:type="dxa"/>
          </w:tcPr>
          <w:p w:rsidR="00B114FD" w:rsidRDefault="00D97197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Act out stories in small worlds, puppet shows and role plays that I have been learning.</w:t>
            </w:r>
          </w:p>
          <w:p w:rsidR="00D97197" w:rsidRDefault="00D97197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83745B" w:rsidRDefault="00D97197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Create my own objects/props to act as symbolic representations of my ideas. E.g. creating a ‘cape’ using fabric or making jewellery from paper for a performance.</w:t>
            </w:r>
          </w:p>
          <w:p w:rsidR="00D97197" w:rsidRDefault="00D97197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D97197" w:rsidRDefault="00D97197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Create my own ‘puppets’ and explore how to use them to perform ‘puppet shows’ with peers. </w:t>
            </w:r>
          </w:p>
          <w:p w:rsidR="00A54BD0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D97197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Children will use a series of gestures, mimes and actions in place of real objects when acting scenarios out. </w:t>
            </w:r>
          </w:p>
          <w:p w:rsidR="00A54BD0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D97197" w:rsidRDefault="00D97197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Join some percussive sounds together when performing a piece of music.</w:t>
            </w:r>
          </w:p>
          <w:p w:rsidR="004019AA" w:rsidRDefault="004019AA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4019AA" w:rsidRPr="008D11D7" w:rsidRDefault="004019AA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</w:tcPr>
          <w:p w:rsidR="002F61CA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Invite real performers into school and use this to support the children’s understanding of what ‘performing’ is. </w:t>
            </w:r>
          </w:p>
          <w:p w:rsidR="0083745B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83745B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Use Story Maps to support children to retell stories in more detail when performing them. </w:t>
            </w:r>
          </w:p>
          <w:p w:rsidR="0083745B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83745B" w:rsidRPr="008D11D7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Collaboratively plan simple performances with children. </w:t>
            </w:r>
          </w:p>
        </w:tc>
      </w:tr>
      <w:tr w:rsidR="00B114FD" w:rsidRPr="008D11D7" w:rsidTr="008D11D7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t>Element 2</w:t>
            </w:r>
          </w:p>
        </w:tc>
        <w:tc>
          <w:tcPr>
            <w:tcW w:w="4478" w:type="dxa"/>
          </w:tcPr>
          <w:p w:rsidR="009841E3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Objects in small worlds/role plays/mud kitchens which are non-descript and can be used symbolically e.g. loose parts. </w:t>
            </w:r>
          </w:p>
          <w:p w:rsidR="00A54BD0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Books to inspire story retelling in all areas of the provision.</w:t>
            </w:r>
          </w:p>
          <w:p w:rsidR="00A54BD0" w:rsidRPr="008D11D7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CD player, music to comment on </w:t>
            </w:r>
          </w:p>
        </w:tc>
        <w:tc>
          <w:tcPr>
            <w:tcW w:w="7087" w:type="dxa"/>
          </w:tcPr>
          <w:p w:rsidR="008F5741" w:rsidRDefault="00D97197" w:rsidP="009841E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Use objects symbolically to pretend e.g. cubes as ‘treasure’ or pegs as ‘people’ when role playing or creating small worlds.</w:t>
            </w:r>
          </w:p>
          <w:p w:rsidR="00A54BD0" w:rsidRDefault="00A54BD0" w:rsidP="009841E3">
            <w:pPr>
              <w:rPr>
                <w:rFonts w:ascii="FSAlbert" w:hAnsi="FSAlbert"/>
                <w:sz w:val="20"/>
                <w:szCs w:val="20"/>
              </w:rPr>
            </w:pPr>
          </w:p>
          <w:p w:rsidR="00A54BD0" w:rsidRDefault="00A54BD0" w:rsidP="009841E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Children will act out more roles that aren’t from their direct experience e.g. being a waiter in a restaurant or a paramedic. </w:t>
            </w:r>
          </w:p>
          <w:p w:rsidR="00D97197" w:rsidRDefault="00D97197" w:rsidP="009841E3">
            <w:pPr>
              <w:rPr>
                <w:rFonts w:ascii="FSAlbert" w:hAnsi="FSAlbert"/>
                <w:sz w:val="20"/>
                <w:szCs w:val="20"/>
              </w:rPr>
            </w:pPr>
          </w:p>
          <w:p w:rsidR="00D97197" w:rsidRDefault="00D97197" w:rsidP="009841E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Use puppets to act out songs or small parts of stories we have learnt. </w:t>
            </w:r>
          </w:p>
          <w:p w:rsidR="00D97197" w:rsidRDefault="00D97197" w:rsidP="009841E3">
            <w:pPr>
              <w:rPr>
                <w:rFonts w:ascii="FSAlbert" w:hAnsi="FSAlbert"/>
                <w:sz w:val="20"/>
                <w:szCs w:val="20"/>
              </w:rPr>
            </w:pPr>
          </w:p>
          <w:p w:rsidR="00D97197" w:rsidRDefault="00D97197" w:rsidP="009841E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Comment on music and performances </w:t>
            </w:r>
            <w:r w:rsidR="0083745B">
              <w:rPr>
                <w:rFonts w:ascii="FSAlbert" w:hAnsi="FSAlbert"/>
                <w:sz w:val="20"/>
                <w:szCs w:val="20"/>
              </w:rPr>
              <w:t>with more detail e.g. ‘That music was fast and jumpy.’</w:t>
            </w:r>
          </w:p>
          <w:p w:rsidR="00D97197" w:rsidRDefault="00D97197" w:rsidP="009841E3">
            <w:pPr>
              <w:rPr>
                <w:rFonts w:ascii="FSAlbert" w:hAnsi="FSAlbert"/>
                <w:sz w:val="20"/>
                <w:szCs w:val="20"/>
              </w:rPr>
            </w:pPr>
          </w:p>
          <w:p w:rsidR="00D97197" w:rsidRDefault="00D97197" w:rsidP="009841E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Explore how to move differently to music with my body/ribbons to music. </w:t>
            </w:r>
          </w:p>
          <w:p w:rsidR="00D97197" w:rsidRDefault="00D97197" w:rsidP="009841E3">
            <w:pPr>
              <w:rPr>
                <w:rFonts w:ascii="FSAlbert" w:hAnsi="FSAlbert"/>
                <w:sz w:val="20"/>
                <w:szCs w:val="20"/>
              </w:rPr>
            </w:pPr>
          </w:p>
          <w:p w:rsidR="00D97197" w:rsidRDefault="00D97197" w:rsidP="009841E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Use percussive instruments to make fast/slow/loud/quiet sounds.</w:t>
            </w:r>
          </w:p>
          <w:p w:rsidR="004019AA" w:rsidRDefault="004019AA" w:rsidP="009841E3">
            <w:pPr>
              <w:rPr>
                <w:rFonts w:ascii="FSAlbert" w:hAnsi="FSAlbert"/>
                <w:sz w:val="20"/>
                <w:szCs w:val="20"/>
              </w:rPr>
            </w:pPr>
          </w:p>
          <w:p w:rsidR="004019AA" w:rsidRPr="008D11D7" w:rsidRDefault="004019AA" w:rsidP="009841E3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</w:tcPr>
          <w:p w:rsidR="002F61CA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lastRenderedPageBreak/>
              <w:t xml:space="preserve">Show children different types of performances and model how to be an ‘audience’. </w:t>
            </w:r>
          </w:p>
          <w:p w:rsidR="0083745B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83745B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Support them to give their own opinions about music, dances, pantomimes, and songs. </w:t>
            </w:r>
          </w:p>
          <w:p w:rsidR="0083745B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83745B" w:rsidRDefault="0083745B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Music playing in provision for children to respond to.</w:t>
            </w:r>
          </w:p>
          <w:p w:rsidR="00A54BD0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54BD0" w:rsidRPr="008D11D7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Involve yourself in the play and introduce new ways to act out roles.</w:t>
            </w:r>
          </w:p>
        </w:tc>
      </w:tr>
      <w:tr w:rsidR="00B114FD" w:rsidRPr="008D11D7" w:rsidTr="008D11D7">
        <w:trPr>
          <w:trHeight w:val="858"/>
        </w:trPr>
        <w:tc>
          <w:tcPr>
            <w:tcW w:w="904" w:type="dxa"/>
            <w:shd w:val="clear" w:color="auto" w:fill="9CC2E5" w:themeFill="accent1" w:themeFillTint="99"/>
          </w:tcPr>
          <w:p w:rsidR="00652671" w:rsidRPr="008D11D7" w:rsidRDefault="00652671" w:rsidP="008D11D7">
            <w:pPr>
              <w:rPr>
                <w:rFonts w:ascii="FSAlbert" w:hAnsi="FSAlbert"/>
                <w:b/>
                <w:sz w:val="20"/>
                <w:szCs w:val="20"/>
              </w:rPr>
            </w:pPr>
            <w:r w:rsidRPr="008D11D7">
              <w:rPr>
                <w:rFonts w:ascii="FSAlbert" w:hAnsi="FSAlbert"/>
                <w:b/>
                <w:sz w:val="20"/>
                <w:szCs w:val="20"/>
              </w:rPr>
              <w:lastRenderedPageBreak/>
              <w:t>Element 1</w:t>
            </w:r>
          </w:p>
        </w:tc>
        <w:tc>
          <w:tcPr>
            <w:tcW w:w="4478" w:type="dxa"/>
          </w:tcPr>
          <w:p w:rsidR="00B34511" w:rsidRDefault="0083745B" w:rsidP="009841E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Stage areas</w:t>
            </w:r>
          </w:p>
          <w:p w:rsidR="00A54BD0" w:rsidRDefault="00A54BD0" w:rsidP="009841E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Ribbons</w:t>
            </w:r>
          </w:p>
          <w:p w:rsidR="0083745B" w:rsidRDefault="0083745B" w:rsidP="009841E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Drums, bells, tambourines and shakers.</w:t>
            </w:r>
          </w:p>
          <w:p w:rsidR="0083745B" w:rsidRDefault="0083745B" w:rsidP="009841E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Real looking food, figurines/characters in role plays and small worlds. </w:t>
            </w:r>
          </w:p>
          <w:p w:rsidR="00A54BD0" w:rsidRPr="008D11D7" w:rsidRDefault="00A54BD0" w:rsidP="009841E3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Core rhyme sacks in the provision + books to support story retelling. </w:t>
            </w:r>
          </w:p>
        </w:tc>
        <w:tc>
          <w:tcPr>
            <w:tcW w:w="7087" w:type="dxa"/>
          </w:tcPr>
          <w:p w:rsidR="008F5741" w:rsidRDefault="00F15747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Act out roles</w:t>
            </w:r>
            <w:r w:rsidR="00A54BD0">
              <w:rPr>
                <w:rFonts w:ascii="FSAlbert" w:hAnsi="FSAlbert"/>
                <w:sz w:val="20"/>
                <w:szCs w:val="20"/>
              </w:rPr>
              <w:t xml:space="preserve"> and processes</w:t>
            </w:r>
            <w:r>
              <w:rPr>
                <w:rFonts w:ascii="FSAlbert" w:hAnsi="FSAlbert"/>
                <w:sz w:val="20"/>
                <w:szCs w:val="20"/>
              </w:rPr>
              <w:t xml:space="preserve"> from my experiences wearing clothing and props.</w:t>
            </w:r>
          </w:p>
          <w:p w:rsidR="00F15747" w:rsidRDefault="00F15747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Use instruments and ribbons to explore how to sound and move like a ‘performer’ on stage. </w:t>
            </w:r>
          </w:p>
          <w:p w:rsidR="00D97197" w:rsidRDefault="00D97197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54BD0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D97197" w:rsidRDefault="00D97197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Copy adults movements when using ribbons or moving my body in a performance.</w:t>
            </w:r>
          </w:p>
          <w:p w:rsidR="00D97197" w:rsidRDefault="00D97197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D97197" w:rsidRDefault="00D97197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Use real objects/figurines/objects to act out my experiences and parts of songs/stories in small worlds and role play.</w:t>
            </w:r>
          </w:p>
          <w:p w:rsidR="004019AA" w:rsidRDefault="004019AA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4019AA" w:rsidRPr="008D11D7" w:rsidRDefault="004019AA" w:rsidP="008D11D7">
            <w:pPr>
              <w:rPr>
                <w:rFonts w:ascii="FSAlbert" w:hAnsi="FSAlbert"/>
                <w:sz w:val="20"/>
                <w:szCs w:val="20"/>
              </w:rPr>
            </w:pPr>
          </w:p>
        </w:tc>
        <w:tc>
          <w:tcPr>
            <w:tcW w:w="3266" w:type="dxa"/>
          </w:tcPr>
          <w:p w:rsidR="00136EDF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 xml:space="preserve">Give children ample opportunity to take part in copying and learning their ‘Core Rhymes’ and retelling parts of simple stories. </w:t>
            </w:r>
          </w:p>
          <w:p w:rsidR="00A54BD0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54BD0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Model how to use these rhymes in play e.g. singing them when building.</w:t>
            </w:r>
          </w:p>
          <w:p w:rsidR="00A54BD0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</w:p>
          <w:p w:rsidR="00A54BD0" w:rsidRPr="008D11D7" w:rsidRDefault="00A54BD0" w:rsidP="008D11D7">
            <w:pPr>
              <w:rPr>
                <w:rFonts w:ascii="FSAlbert" w:hAnsi="FSAlbert"/>
                <w:sz w:val="20"/>
                <w:szCs w:val="20"/>
              </w:rPr>
            </w:pPr>
            <w:r>
              <w:rPr>
                <w:rFonts w:ascii="FSAlbert" w:hAnsi="FSAlbert"/>
                <w:sz w:val="20"/>
                <w:szCs w:val="20"/>
              </w:rPr>
              <w:t>Suggest and model role plays to children to copy.</w:t>
            </w:r>
          </w:p>
        </w:tc>
      </w:tr>
    </w:tbl>
    <w:p w:rsidR="0052733D" w:rsidRPr="008D11D7" w:rsidRDefault="0052733D">
      <w:pPr>
        <w:rPr>
          <w:rFonts w:ascii="FSAlbert" w:hAnsi="FSAlbert"/>
          <w:sz w:val="32"/>
          <w:szCs w:val="32"/>
        </w:rPr>
      </w:pPr>
    </w:p>
    <w:sectPr w:rsidR="0052733D" w:rsidRPr="008D11D7" w:rsidSect="00C5709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0EA2" w:rsidRDefault="00460EA2" w:rsidP="00C5709D">
      <w:pPr>
        <w:spacing w:after="0" w:line="240" w:lineRule="auto"/>
      </w:pPr>
      <w:r>
        <w:separator/>
      </w:r>
    </w:p>
  </w:endnote>
  <w:endnote w:type="continuationSeparator" w:id="0">
    <w:p w:rsidR="00460EA2" w:rsidRDefault="00460EA2" w:rsidP="00C5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Albert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0EA2" w:rsidRDefault="00460EA2" w:rsidP="00C5709D">
      <w:pPr>
        <w:spacing w:after="0" w:line="240" w:lineRule="auto"/>
      </w:pPr>
      <w:r>
        <w:separator/>
      </w:r>
    </w:p>
  </w:footnote>
  <w:footnote w:type="continuationSeparator" w:id="0">
    <w:p w:rsidR="00460EA2" w:rsidRDefault="00460EA2" w:rsidP="00C570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33D"/>
    <w:rsid w:val="00136EDF"/>
    <w:rsid w:val="002517EB"/>
    <w:rsid w:val="00264F2A"/>
    <w:rsid w:val="002F61CA"/>
    <w:rsid w:val="004019AA"/>
    <w:rsid w:val="00460EA2"/>
    <w:rsid w:val="0052733D"/>
    <w:rsid w:val="005955D0"/>
    <w:rsid w:val="0060587D"/>
    <w:rsid w:val="00615665"/>
    <w:rsid w:val="00652671"/>
    <w:rsid w:val="0083745B"/>
    <w:rsid w:val="00896921"/>
    <w:rsid w:val="008D11D7"/>
    <w:rsid w:val="008F5741"/>
    <w:rsid w:val="00907CA4"/>
    <w:rsid w:val="009841E3"/>
    <w:rsid w:val="00A54BD0"/>
    <w:rsid w:val="00A659B5"/>
    <w:rsid w:val="00A6665A"/>
    <w:rsid w:val="00B114FD"/>
    <w:rsid w:val="00B34511"/>
    <w:rsid w:val="00BD315B"/>
    <w:rsid w:val="00C5709D"/>
    <w:rsid w:val="00CA4FC7"/>
    <w:rsid w:val="00CC54FB"/>
    <w:rsid w:val="00D97197"/>
    <w:rsid w:val="00E003A0"/>
    <w:rsid w:val="00EA5051"/>
    <w:rsid w:val="00EB0FCF"/>
    <w:rsid w:val="00F15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1E2BA7"/>
  <w15:chartTrackingRefBased/>
  <w15:docId w15:val="{0875F893-8C69-4421-8A38-5AB8A8632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7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709D"/>
  </w:style>
  <w:style w:type="paragraph" w:styleId="Footer">
    <w:name w:val="footer"/>
    <w:basedOn w:val="Normal"/>
    <w:link w:val="FooterChar"/>
    <w:uiPriority w:val="99"/>
    <w:unhideWhenUsed/>
    <w:rsid w:val="00C570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709D"/>
  </w:style>
  <w:style w:type="paragraph" w:styleId="BalloonText">
    <w:name w:val="Balloon Text"/>
    <w:basedOn w:val="Normal"/>
    <w:link w:val="BalloonTextChar"/>
    <w:uiPriority w:val="99"/>
    <w:semiHidden/>
    <w:unhideWhenUsed/>
    <w:rsid w:val="00E00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03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4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B94D54D5FB9F4BB74271102848FFFA" ma:contentTypeVersion="15" ma:contentTypeDescription="Create a new document." ma:contentTypeScope="" ma:versionID="9dafaac7c9ab2888eaefe56e983eada6">
  <xsd:schema xmlns:xsd="http://www.w3.org/2001/XMLSchema" xmlns:xs="http://www.w3.org/2001/XMLSchema" xmlns:p="http://schemas.microsoft.com/office/2006/metadata/properties" xmlns:ns2="87069491-48c2-4db3-b171-75e054eebb1f" xmlns:ns3="459257d7-1639-427f-a33f-b684c2648afe" targetNamespace="http://schemas.microsoft.com/office/2006/metadata/properties" ma:root="true" ma:fieldsID="d136ef168ab27abb4a0f746b5f5553a2" ns2:_="" ns3:_="">
    <xsd:import namespace="87069491-48c2-4db3-b171-75e054eebb1f"/>
    <xsd:import namespace="459257d7-1639-427f-a33f-b684c2648a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69491-48c2-4db3-b171-75e054eeb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dffcb610-f723-4c18-b50d-11f72e4264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257d7-1639-427f-a33f-b684c2648af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a539521-57d6-434e-830c-71ea4c9ea5ab}" ma:internalName="TaxCatchAll" ma:showField="CatchAllData" ma:web="459257d7-1639-427f-a33f-b684c2648a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9257d7-1639-427f-a33f-b684c2648afe" xsi:nil="true"/>
    <lcf76f155ced4ddcb4097134ff3c332f xmlns="87069491-48c2-4db3-b171-75e054eebb1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ED6626-4F8D-4F52-8812-2D5C56522D31}"/>
</file>

<file path=customXml/itemProps2.xml><?xml version="1.0" encoding="utf-8"?>
<ds:datastoreItem xmlns:ds="http://schemas.openxmlformats.org/officeDocument/2006/customXml" ds:itemID="{F1165A6E-E0F0-4C31-B623-77ECF4BFFC85}"/>
</file>

<file path=customXml/itemProps3.xml><?xml version="1.0" encoding="utf-8"?>
<ds:datastoreItem xmlns:ds="http://schemas.openxmlformats.org/officeDocument/2006/customXml" ds:itemID="{0B62A256-BE91-4B0C-BE87-C888403C87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Parker</dc:creator>
  <cp:keywords/>
  <dc:description/>
  <cp:lastModifiedBy>T Goodege</cp:lastModifiedBy>
  <cp:revision>5</cp:revision>
  <cp:lastPrinted>2023-11-23T17:11:00Z</cp:lastPrinted>
  <dcterms:created xsi:type="dcterms:W3CDTF">2023-07-03T11:32:00Z</dcterms:created>
  <dcterms:modified xsi:type="dcterms:W3CDTF">2023-11-23T17:11:00Z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0x01010034B94D54D5FB9F4BB74271102848FFFA</vt:lpwstr>
  </property>
</Properties>
</file>