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="-147" w:tblpY="1647"/>
        <w:tblW w:w="15735" w:type="dxa"/>
        <w:tblLook w:val="04A0" w:firstRow="1" w:lastRow="0" w:firstColumn="1" w:lastColumn="0" w:noHBand="0" w:noVBand="1"/>
      </w:tblPr>
      <w:tblGrid>
        <w:gridCol w:w="927"/>
        <w:gridCol w:w="4471"/>
        <w:gridCol w:w="7075"/>
        <w:gridCol w:w="3262"/>
      </w:tblGrid>
      <w:tr w:rsidR="008D11D7" w:rsidTr="008D11D7">
        <w:trPr>
          <w:trHeight w:val="412"/>
        </w:trPr>
        <w:tc>
          <w:tcPr>
            <w:tcW w:w="904" w:type="dxa"/>
            <w:shd w:val="clear" w:color="auto" w:fill="9CC2E5" w:themeFill="accent1" w:themeFillTint="99"/>
          </w:tcPr>
          <w:p w:rsidR="00652671" w:rsidRPr="00652671" w:rsidRDefault="00A659B5" w:rsidP="008D11D7">
            <w:pPr>
              <w:rPr>
                <w:b/>
                <w:sz w:val="20"/>
                <w:szCs w:val="20"/>
              </w:rPr>
            </w:pPr>
            <w:r w:rsidRPr="00652671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FD75ECA" wp14:editId="245C2E12">
                      <wp:simplePos x="0" y="0"/>
                      <wp:positionH relativeFrom="margin">
                        <wp:posOffset>320675</wp:posOffset>
                      </wp:positionH>
                      <wp:positionV relativeFrom="paragraph">
                        <wp:posOffset>-678557</wp:posOffset>
                      </wp:positionV>
                      <wp:extent cx="8945880" cy="411982"/>
                      <wp:effectExtent l="0" t="0" r="26670" b="266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45880" cy="4119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2671" w:rsidRDefault="00652671" w:rsidP="00652671">
                                  <w:pPr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 xml:space="preserve">            </w:t>
                                  </w:r>
                                  <w:r w:rsidR="0086374E"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 xml:space="preserve">Boyton </w:t>
                                  </w:r>
                                  <w:r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 xml:space="preserve">          </w:t>
                                  </w:r>
                                  <w:r w:rsidRPr="0052733D"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>Mix it Up!</w:t>
                                  </w:r>
                                  <w:r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 xml:space="preserve">         </w:t>
                                  </w:r>
                                  <w:r w:rsidRPr="0052733D"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 xml:space="preserve"> I will know what happens when I mix colours in different ways</w:t>
                                  </w:r>
                                </w:p>
                                <w:p w:rsidR="00652671" w:rsidRDefault="00652671" w:rsidP="0065267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D75E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5.25pt;margin-top:-53.45pt;width:704.4pt;height:32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" fillcolor="#002060" strokecolor="#002060">
                      <v:textbox>
                        <w:txbxContent>
                          <w:p w:rsidR="00652671" w:rsidRDefault="00652671" w:rsidP="00652671">
                            <w:pPr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="0086374E"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 xml:space="preserve">Boyton </w:t>
                            </w:r>
                            <w:r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Pr="0052733D"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>Mix it Up!</w:t>
                            </w:r>
                            <w:r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Pr="0052733D"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 xml:space="preserve"> I will know what happens when I mix colours in different ways</w:t>
                            </w:r>
                          </w:p>
                          <w:p w:rsidR="00652671" w:rsidRDefault="00652671" w:rsidP="00652671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52671" w:rsidRPr="00652671">
              <w:rPr>
                <w:b/>
                <w:sz w:val="20"/>
                <w:szCs w:val="20"/>
              </w:rPr>
              <w:t>Element</w:t>
            </w:r>
          </w:p>
        </w:tc>
        <w:tc>
          <w:tcPr>
            <w:tcW w:w="4478" w:type="dxa"/>
            <w:shd w:val="clear" w:color="auto" w:fill="9CC2E5" w:themeFill="accent1" w:themeFillTint="99"/>
          </w:tcPr>
          <w:p w:rsidR="00652671" w:rsidRPr="00652671" w:rsidRDefault="00652671" w:rsidP="008D11D7">
            <w:pPr>
              <w:jc w:val="center"/>
              <w:rPr>
                <w:b/>
                <w:sz w:val="20"/>
                <w:szCs w:val="20"/>
              </w:rPr>
            </w:pPr>
            <w:r w:rsidRPr="00652671">
              <w:rPr>
                <w:b/>
                <w:sz w:val="20"/>
                <w:szCs w:val="20"/>
              </w:rPr>
              <w:t>Resources</w:t>
            </w:r>
          </w:p>
        </w:tc>
        <w:tc>
          <w:tcPr>
            <w:tcW w:w="7087" w:type="dxa"/>
            <w:shd w:val="clear" w:color="auto" w:fill="9CC2E5" w:themeFill="accent1" w:themeFillTint="99"/>
          </w:tcPr>
          <w:p w:rsidR="00652671" w:rsidRPr="00652671" w:rsidRDefault="00652671" w:rsidP="008D11D7">
            <w:pPr>
              <w:jc w:val="center"/>
              <w:rPr>
                <w:b/>
                <w:sz w:val="20"/>
                <w:szCs w:val="20"/>
              </w:rPr>
            </w:pPr>
            <w:r w:rsidRPr="00652671">
              <w:rPr>
                <w:b/>
                <w:sz w:val="20"/>
                <w:szCs w:val="20"/>
              </w:rPr>
              <w:t>What children may do</w:t>
            </w:r>
          </w:p>
        </w:tc>
        <w:tc>
          <w:tcPr>
            <w:tcW w:w="3266" w:type="dxa"/>
            <w:shd w:val="clear" w:color="auto" w:fill="9CC2E5" w:themeFill="accent1" w:themeFillTint="99"/>
          </w:tcPr>
          <w:p w:rsidR="00652671" w:rsidRPr="00652671" w:rsidRDefault="00652671" w:rsidP="008D11D7">
            <w:pPr>
              <w:jc w:val="center"/>
              <w:rPr>
                <w:b/>
                <w:sz w:val="20"/>
                <w:szCs w:val="20"/>
              </w:rPr>
            </w:pPr>
            <w:r w:rsidRPr="00652671">
              <w:rPr>
                <w:b/>
                <w:sz w:val="20"/>
                <w:szCs w:val="20"/>
              </w:rPr>
              <w:t>Adult Enablement</w:t>
            </w:r>
            <w:r>
              <w:rPr>
                <w:b/>
                <w:sz w:val="20"/>
                <w:szCs w:val="20"/>
              </w:rPr>
              <w:t xml:space="preserve"> + Pedagogy</w:t>
            </w:r>
          </w:p>
        </w:tc>
      </w:tr>
      <w:tr w:rsidR="008D11D7" w:rsidRPr="008D11D7" w:rsidTr="008D11D7">
        <w:trPr>
          <w:trHeight w:val="858"/>
        </w:trPr>
        <w:tc>
          <w:tcPr>
            <w:tcW w:w="904" w:type="dxa"/>
            <w:shd w:val="clear" w:color="auto" w:fill="9CC2E5" w:themeFill="accent1" w:themeFillTint="99"/>
          </w:tcPr>
          <w:p w:rsidR="00652671" w:rsidRPr="008D11D7" w:rsidRDefault="00652671" w:rsidP="008D11D7">
            <w:pPr>
              <w:rPr>
                <w:rFonts w:ascii="FSAlbert" w:hAnsi="FSAlbert"/>
                <w:b/>
                <w:sz w:val="20"/>
                <w:szCs w:val="20"/>
              </w:rPr>
            </w:pPr>
            <w:r w:rsidRPr="008D11D7">
              <w:rPr>
                <w:rFonts w:ascii="FSAlbert" w:hAnsi="FSAlbert"/>
                <w:b/>
                <w:sz w:val="20"/>
                <w:szCs w:val="20"/>
              </w:rPr>
              <w:t>Element 4</w:t>
            </w:r>
          </w:p>
        </w:tc>
        <w:tc>
          <w:tcPr>
            <w:tcW w:w="4478" w:type="dxa"/>
          </w:tcPr>
          <w:p w:rsidR="00652671" w:rsidRPr="008D11D7" w:rsidRDefault="00652671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Fine paintbrushes</w:t>
            </w:r>
          </w:p>
          <w:p w:rsidR="00652671" w:rsidRPr="008D11D7" w:rsidRDefault="00652671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Water</w:t>
            </w:r>
          </w:p>
          <w:p w:rsidR="00652671" w:rsidRPr="008D11D7" w:rsidRDefault="00652671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Measuring jugs</w:t>
            </w:r>
          </w:p>
          <w:p w:rsidR="00652671" w:rsidRPr="008D11D7" w:rsidRDefault="00652671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Measuring spoons</w:t>
            </w:r>
          </w:p>
          <w:p w:rsidR="00652671" w:rsidRPr="008D11D7" w:rsidRDefault="00652671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Secondary colours introduced</w:t>
            </w:r>
          </w:p>
          <w:p w:rsidR="00652671" w:rsidRPr="008D11D7" w:rsidRDefault="00652671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652671" w:rsidRPr="008D11D7" w:rsidRDefault="00652671" w:rsidP="008D11D7">
            <w:pPr>
              <w:rPr>
                <w:rFonts w:ascii="FSAlbert" w:hAnsi="FSAlbert"/>
                <w:sz w:val="20"/>
                <w:szCs w:val="20"/>
              </w:rPr>
            </w:pPr>
          </w:p>
        </w:tc>
        <w:tc>
          <w:tcPr>
            <w:tcW w:w="7087" w:type="dxa"/>
          </w:tcPr>
          <w:p w:rsidR="00652671" w:rsidRPr="008D11D7" w:rsidRDefault="00A659B5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I will use exact amounts of water to change the consistency of my powder paint/watercolours to suit my painting plans.</w:t>
            </w:r>
          </w:p>
          <w:p w:rsidR="00A659B5" w:rsidRPr="008D11D7" w:rsidRDefault="00A659B5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A659B5" w:rsidRPr="008D11D7" w:rsidRDefault="00A659B5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Vocabulary- I will get imaginative and adventurous with my colour vocabulary. E.g. using words like Magenta or creating my own names for colours I create.</w:t>
            </w:r>
          </w:p>
          <w:p w:rsidR="008D11D7" w:rsidRPr="008D11D7" w:rsidRDefault="008D11D7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8D11D7" w:rsidRPr="008D11D7" w:rsidRDefault="008D11D7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Colour theory- exploration with secondary colours using different types of paint.</w:t>
            </w:r>
          </w:p>
          <w:p w:rsidR="008D11D7" w:rsidRPr="008D11D7" w:rsidRDefault="008D11D7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8D11D7" w:rsidRPr="008D11D7" w:rsidRDefault="008D11D7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I will try to recreate colours I see in pictures or in front of me, using my colour knowledge.</w:t>
            </w:r>
          </w:p>
        </w:tc>
        <w:tc>
          <w:tcPr>
            <w:tcW w:w="3266" w:type="dxa"/>
          </w:tcPr>
          <w:p w:rsidR="00652671" w:rsidRPr="008D11D7" w:rsidRDefault="00A659B5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Sustained shared thinking- How could we make this colour lighter/darker? What happens if we add water to the paint?</w:t>
            </w:r>
          </w:p>
          <w:p w:rsidR="00A659B5" w:rsidRPr="008D11D7" w:rsidRDefault="00A659B5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A659B5" w:rsidRPr="008D11D7" w:rsidRDefault="008D11D7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Model being a t</w:t>
            </w:r>
            <w:r w:rsidR="00A659B5" w:rsidRPr="008D11D7">
              <w:rPr>
                <w:rFonts w:ascii="FSAlbert" w:hAnsi="FSAlbert"/>
                <w:sz w:val="20"/>
                <w:szCs w:val="20"/>
              </w:rPr>
              <w:t>hinker</w:t>
            </w:r>
            <w:r w:rsidRPr="008D11D7">
              <w:rPr>
                <w:rFonts w:ascii="FSAlbert" w:hAnsi="FSAlbert"/>
                <w:sz w:val="20"/>
                <w:szCs w:val="20"/>
              </w:rPr>
              <w:t>- I wonder what will happen if I mix green and red?</w:t>
            </w:r>
          </w:p>
        </w:tc>
      </w:tr>
      <w:tr w:rsidR="008D11D7" w:rsidRPr="008D11D7" w:rsidTr="008D11D7">
        <w:trPr>
          <w:trHeight w:val="876"/>
        </w:trPr>
        <w:tc>
          <w:tcPr>
            <w:tcW w:w="904" w:type="dxa"/>
            <w:shd w:val="clear" w:color="auto" w:fill="9CC2E5" w:themeFill="accent1" w:themeFillTint="99"/>
          </w:tcPr>
          <w:p w:rsidR="00652671" w:rsidRPr="008D11D7" w:rsidRDefault="00652671" w:rsidP="008D11D7">
            <w:pPr>
              <w:rPr>
                <w:rFonts w:ascii="FSAlbert" w:hAnsi="FSAlbert"/>
                <w:b/>
                <w:sz w:val="20"/>
                <w:szCs w:val="20"/>
              </w:rPr>
            </w:pPr>
            <w:r w:rsidRPr="008D11D7">
              <w:rPr>
                <w:rFonts w:ascii="FSAlbert" w:hAnsi="FSAlbert"/>
                <w:b/>
                <w:sz w:val="20"/>
                <w:szCs w:val="20"/>
              </w:rPr>
              <w:t>Element 3</w:t>
            </w:r>
          </w:p>
        </w:tc>
        <w:tc>
          <w:tcPr>
            <w:tcW w:w="4478" w:type="dxa"/>
          </w:tcPr>
          <w:p w:rsidR="00652671" w:rsidRPr="008D11D7" w:rsidRDefault="00652671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Squeezy paint bottles</w:t>
            </w:r>
          </w:p>
          <w:p w:rsidR="00652671" w:rsidRPr="008D11D7" w:rsidRDefault="00652671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Water colour paints</w:t>
            </w:r>
          </w:p>
          <w:p w:rsidR="00652671" w:rsidRPr="008D11D7" w:rsidRDefault="00652671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Primary colours in powder paint + black and white.</w:t>
            </w:r>
          </w:p>
          <w:p w:rsidR="00652671" w:rsidRPr="008D11D7" w:rsidRDefault="00652671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Variety of painting implements and brushes</w:t>
            </w:r>
          </w:p>
          <w:p w:rsidR="00652671" w:rsidRPr="008D11D7" w:rsidRDefault="00652671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652671" w:rsidRPr="008D11D7" w:rsidRDefault="00652671" w:rsidP="008D11D7">
            <w:pPr>
              <w:rPr>
                <w:rFonts w:ascii="FSAlbert" w:hAnsi="FSAlbert"/>
                <w:sz w:val="20"/>
                <w:szCs w:val="20"/>
              </w:rPr>
            </w:pPr>
          </w:p>
        </w:tc>
        <w:tc>
          <w:tcPr>
            <w:tcW w:w="7087" w:type="dxa"/>
          </w:tcPr>
          <w:p w:rsidR="00652671" w:rsidRPr="008D11D7" w:rsidRDefault="00652671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Children will have a planned purpose for the colours they create and mix. E.g. This will be a green leaf so I need green paint.’</w:t>
            </w:r>
          </w:p>
          <w:p w:rsidR="00A659B5" w:rsidRPr="008D11D7" w:rsidRDefault="00A659B5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A659B5" w:rsidRPr="008D11D7" w:rsidRDefault="00A659B5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I will comment on how water changes the consistency of paint.</w:t>
            </w:r>
          </w:p>
          <w:p w:rsidR="00A659B5" w:rsidRPr="008D11D7" w:rsidRDefault="00A659B5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A659B5" w:rsidRPr="008D11D7" w:rsidRDefault="00A659B5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I will select a brush for a purpose- e.g. a thin brush for painting eyelashes or for wetting watercolours.</w:t>
            </w:r>
          </w:p>
          <w:p w:rsidR="00A659B5" w:rsidRPr="008D11D7" w:rsidRDefault="00A659B5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652671" w:rsidRPr="008D11D7" w:rsidRDefault="00652671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Vocabulary- They will use words such as ‘light/dark/bright’ to describe the colours they create.</w:t>
            </w:r>
          </w:p>
        </w:tc>
        <w:tc>
          <w:tcPr>
            <w:tcW w:w="3266" w:type="dxa"/>
          </w:tcPr>
          <w:p w:rsidR="00652671" w:rsidRPr="008D11D7" w:rsidRDefault="00652671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Adults modelling the use of vocabulary, such as ‘brighter’ when making decisions about how to create a colour.</w:t>
            </w:r>
          </w:p>
          <w:p w:rsidR="00A659B5" w:rsidRPr="008D11D7" w:rsidRDefault="00A659B5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A659B5" w:rsidRPr="008D11D7" w:rsidRDefault="00A659B5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 xml:space="preserve">Sustained shared thinking- How could we make this colour lighter/darker? What happens if we add water to the paint? </w:t>
            </w:r>
          </w:p>
          <w:p w:rsidR="00A659B5" w:rsidRPr="008D11D7" w:rsidRDefault="00A659B5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Planning session- Support children to make plans for paintings with clear ideas for which colours they will mix and create for them.</w:t>
            </w:r>
          </w:p>
        </w:tc>
      </w:tr>
      <w:tr w:rsidR="008D11D7" w:rsidRPr="008D11D7" w:rsidTr="008D11D7">
        <w:trPr>
          <w:trHeight w:val="858"/>
        </w:trPr>
        <w:tc>
          <w:tcPr>
            <w:tcW w:w="904" w:type="dxa"/>
            <w:shd w:val="clear" w:color="auto" w:fill="9CC2E5" w:themeFill="accent1" w:themeFillTint="99"/>
          </w:tcPr>
          <w:p w:rsidR="00652671" w:rsidRPr="008D11D7" w:rsidRDefault="00652671" w:rsidP="008D11D7">
            <w:pPr>
              <w:rPr>
                <w:rFonts w:ascii="FSAlbert" w:hAnsi="FSAlbert"/>
                <w:b/>
                <w:sz w:val="20"/>
                <w:szCs w:val="20"/>
              </w:rPr>
            </w:pPr>
            <w:r w:rsidRPr="008D11D7">
              <w:rPr>
                <w:rFonts w:ascii="FSAlbert" w:hAnsi="FSAlbert"/>
                <w:b/>
                <w:sz w:val="20"/>
                <w:szCs w:val="20"/>
              </w:rPr>
              <w:t>Element 2</w:t>
            </w:r>
          </w:p>
        </w:tc>
        <w:tc>
          <w:tcPr>
            <w:tcW w:w="4478" w:type="dxa"/>
          </w:tcPr>
          <w:p w:rsidR="00652671" w:rsidRPr="008D11D7" w:rsidRDefault="00652671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Transparent primary coloured plastic/lights</w:t>
            </w:r>
          </w:p>
          <w:p w:rsidR="00652671" w:rsidRPr="008D11D7" w:rsidRDefault="00652671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Light boxes</w:t>
            </w:r>
          </w:p>
          <w:p w:rsidR="00652671" w:rsidRPr="008D11D7" w:rsidRDefault="00652671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Food colouring/water</w:t>
            </w:r>
          </w:p>
          <w:p w:rsidR="00652671" w:rsidRPr="008D11D7" w:rsidRDefault="00652671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Powder paint (primary colours) in shakers/herb dispenser</w:t>
            </w:r>
          </w:p>
          <w:p w:rsidR="00652671" w:rsidRPr="008D11D7" w:rsidRDefault="00652671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Water container children can self-serve from</w:t>
            </w:r>
          </w:p>
          <w:p w:rsidR="00652671" w:rsidRPr="008D11D7" w:rsidRDefault="00652671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Palettes</w:t>
            </w:r>
          </w:p>
          <w:p w:rsidR="00652671" w:rsidRPr="008D11D7" w:rsidRDefault="00652671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Small bowls</w:t>
            </w:r>
          </w:p>
          <w:p w:rsidR="00652671" w:rsidRPr="008D11D7" w:rsidRDefault="008D11D7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 xml:space="preserve">Different coloured paper </w:t>
            </w:r>
            <w:r w:rsidR="00652671" w:rsidRPr="008D11D7">
              <w:rPr>
                <w:rFonts w:ascii="FSAlbert" w:hAnsi="FSAlbert"/>
                <w:sz w:val="20"/>
                <w:szCs w:val="20"/>
              </w:rPr>
              <w:t>/surfaces to paint onto.</w:t>
            </w:r>
          </w:p>
        </w:tc>
        <w:tc>
          <w:tcPr>
            <w:tcW w:w="7087" w:type="dxa"/>
          </w:tcPr>
          <w:p w:rsidR="00652671" w:rsidRPr="008D11D7" w:rsidRDefault="00652671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I will talk about what happens to primary colours as I mix them. ‘I’m mixing red and yellow. It made orange!’</w:t>
            </w:r>
          </w:p>
          <w:p w:rsidR="008D11D7" w:rsidRPr="008D11D7" w:rsidRDefault="008D11D7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8D11D7" w:rsidRPr="008D11D7" w:rsidRDefault="008D11D7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Children will comment on how colours change when painted onto different coloured surfaces/paper.</w:t>
            </w:r>
          </w:p>
          <w:p w:rsidR="008D11D7" w:rsidRPr="008D11D7" w:rsidRDefault="008D11D7" w:rsidP="008D11D7">
            <w:pPr>
              <w:rPr>
                <w:rFonts w:ascii="FSAlbert" w:hAnsi="FSAlbert"/>
                <w:sz w:val="20"/>
                <w:szCs w:val="20"/>
              </w:rPr>
            </w:pPr>
          </w:p>
        </w:tc>
        <w:tc>
          <w:tcPr>
            <w:tcW w:w="3266" w:type="dxa"/>
          </w:tcPr>
          <w:p w:rsidR="00652671" w:rsidRPr="008D11D7" w:rsidRDefault="008D11D7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TBC</w:t>
            </w:r>
          </w:p>
        </w:tc>
      </w:tr>
      <w:tr w:rsidR="008D11D7" w:rsidRPr="008D11D7" w:rsidTr="008D11D7">
        <w:trPr>
          <w:trHeight w:val="858"/>
        </w:trPr>
        <w:tc>
          <w:tcPr>
            <w:tcW w:w="904" w:type="dxa"/>
            <w:shd w:val="clear" w:color="auto" w:fill="9CC2E5" w:themeFill="accent1" w:themeFillTint="99"/>
          </w:tcPr>
          <w:p w:rsidR="00652671" w:rsidRPr="008D11D7" w:rsidRDefault="00652671" w:rsidP="008D11D7">
            <w:pPr>
              <w:rPr>
                <w:rFonts w:ascii="FSAlbert" w:hAnsi="FSAlbert"/>
                <w:b/>
                <w:sz w:val="20"/>
                <w:szCs w:val="20"/>
              </w:rPr>
            </w:pPr>
            <w:r w:rsidRPr="008D11D7">
              <w:rPr>
                <w:rFonts w:ascii="FSAlbert" w:hAnsi="FSAlbert"/>
                <w:b/>
                <w:sz w:val="20"/>
                <w:szCs w:val="20"/>
              </w:rPr>
              <w:t>Element 1</w:t>
            </w:r>
          </w:p>
        </w:tc>
        <w:tc>
          <w:tcPr>
            <w:tcW w:w="4478" w:type="dxa"/>
          </w:tcPr>
          <w:p w:rsidR="00652671" w:rsidRPr="008D11D7" w:rsidRDefault="00652671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Large and medium paintbrushes</w:t>
            </w:r>
          </w:p>
          <w:p w:rsidR="00652671" w:rsidRPr="008D11D7" w:rsidRDefault="00652671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Sponges</w:t>
            </w:r>
          </w:p>
          <w:p w:rsidR="00652671" w:rsidRPr="008D11D7" w:rsidRDefault="00652671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Different surfaces to paint onto e.g. plastic/textured</w:t>
            </w:r>
          </w:p>
          <w:p w:rsidR="00A659B5" w:rsidRPr="008D11D7" w:rsidRDefault="00A659B5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Primary Coloured ice blocks on lolly sticks</w:t>
            </w:r>
          </w:p>
          <w:p w:rsidR="008D11D7" w:rsidRPr="008D11D7" w:rsidRDefault="008D11D7" w:rsidP="008D11D7">
            <w:pPr>
              <w:rPr>
                <w:rFonts w:ascii="FSAlbert" w:hAnsi="FSAlbert"/>
                <w:sz w:val="20"/>
                <w:szCs w:val="20"/>
              </w:rPr>
            </w:pPr>
          </w:p>
        </w:tc>
        <w:tc>
          <w:tcPr>
            <w:tcW w:w="7087" w:type="dxa"/>
          </w:tcPr>
          <w:p w:rsidR="00652671" w:rsidRPr="008D11D7" w:rsidRDefault="00652671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Sensory exploration of how paints can be shook, poured or mixed into bowls/palettes or on paper.</w:t>
            </w:r>
          </w:p>
          <w:p w:rsidR="00652671" w:rsidRPr="008D11D7" w:rsidRDefault="00652671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Sensory exploration of the way different brushes can ‘mix’ paint.</w:t>
            </w:r>
          </w:p>
          <w:p w:rsidR="00652671" w:rsidRPr="008D11D7" w:rsidRDefault="00652671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652671" w:rsidRPr="008D11D7" w:rsidRDefault="00652671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Vocabulary- I will comment on what I see, feel, smell, like and dislike about the paint I mix.</w:t>
            </w:r>
          </w:p>
          <w:p w:rsidR="00652671" w:rsidRPr="008D11D7" w:rsidRDefault="008D11D7" w:rsidP="008D11D7">
            <w:pPr>
              <w:rPr>
                <w:rFonts w:ascii="FSAlbert" w:hAnsi="FSAlbert"/>
                <w:sz w:val="20"/>
                <w:szCs w:val="20"/>
              </w:rPr>
            </w:pPr>
            <w:r w:rsidRPr="008D11D7">
              <w:rPr>
                <w:rFonts w:ascii="FSAlbert" w:hAnsi="FSAlbert"/>
                <w:sz w:val="20"/>
                <w:szCs w:val="20"/>
              </w:rPr>
              <w:t>I will comment on the colour of objects I see in my environment</w:t>
            </w:r>
          </w:p>
        </w:tc>
        <w:tc>
          <w:tcPr>
            <w:tcW w:w="3266" w:type="dxa"/>
          </w:tcPr>
          <w:p w:rsidR="00652671" w:rsidRDefault="00652671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8D11D7" w:rsidRPr="008D11D7" w:rsidRDefault="008D11D7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Model how to engage with resources whilst talking and commenting on them.</w:t>
            </w:r>
          </w:p>
        </w:tc>
      </w:tr>
    </w:tbl>
    <w:p w:rsidR="0052733D" w:rsidRPr="008D11D7" w:rsidRDefault="0052733D">
      <w:pPr>
        <w:rPr>
          <w:rFonts w:ascii="FSAlbert" w:hAnsi="FSAlbert"/>
          <w:sz w:val="32"/>
          <w:szCs w:val="32"/>
        </w:rPr>
      </w:pPr>
      <w:bookmarkStart w:id="0" w:name="_GoBack"/>
      <w:bookmarkEnd w:id="0"/>
    </w:p>
    <w:sectPr w:rsidR="0052733D" w:rsidRPr="008D11D7" w:rsidSect="0086374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A06" w:rsidRDefault="00665A06" w:rsidP="00C5709D">
      <w:pPr>
        <w:spacing w:after="0" w:line="240" w:lineRule="auto"/>
      </w:pPr>
      <w:r>
        <w:separator/>
      </w:r>
    </w:p>
  </w:endnote>
  <w:endnote w:type="continuationSeparator" w:id="0">
    <w:p w:rsidR="00665A06" w:rsidRDefault="00665A06" w:rsidP="00C5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Albert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A06" w:rsidRDefault="00665A06" w:rsidP="00C5709D">
      <w:pPr>
        <w:spacing w:after="0" w:line="240" w:lineRule="auto"/>
      </w:pPr>
      <w:r>
        <w:separator/>
      </w:r>
    </w:p>
  </w:footnote>
  <w:footnote w:type="continuationSeparator" w:id="0">
    <w:p w:rsidR="00665A06" w:rsidRDefault="00665A06" w:rsidP="00C570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3D"/>
    <w:rsid w:val="00264F2A"/>
    <w:rsid w:val="0052733D"/>
    <w:rsid w:val="00652671"/>
    <w:rsid w:val="00665A06"/>
    <w:rsid w:val="0086374E"/>
    <w:rsid w:val="008D11D7"/>
    <w:rsid w:val="00907CA4"/>
    <w:rsid w:val="00A659B5"/>
    <w:rsid w:val="00BD315B"/>
    <w:rsid w:val="00C5709D"/>
    <w:rsid w:val="00CA4FC7"/>
    <w:rsid w:val="00CC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16E59"/>
  <w15:chartTrackingRefBased/>
  <w15:docId w15:val="{0875F893-8C69-4421-8A38-5AB8A863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7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09D"/>
  </w:style>
  <w:style w:type="paragraph" w:styleId="Footer">
    <w:name w:val="footer"/>
    <w:basedOn w:val="Normal"/>
    <w:link w:val="FooterChar"/>
    <w:uiPriority w:val="99"/>
    <w:unhideWhenUsed/>
    <w:rsid w:val="00C57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09D"/>
  </w:style>
  <w:style w:type="paragraph" w:styleId="BalloonText">
    <w:name w:val="Balloon Text"/>
    <w:basedOn w:val="Normal"/>
    <w:link w:val="BalloonTextChar"/>
    <w:uiPriority w:val="99"/>
    <w:semiHidden/>
    <w:unhideWhenUsed/>
    <w:rsid w:val="00863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7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94D54D5FB9F4BB74271102848FFFA" ma:contentTypeVersion="15" ma:contentTypeDescription="Create a new document." ma:contentTypeScope="" ma:versionID="9dafaac7c9ab2888eaefe56e983eada6">
  <xsd:schema xmlns:xsd="http://www.w3.org/2001/XMLSchema" xmlns:xs="http://www.w3.org/2001/XMLSchema" xmlns:p="http://schemas.microsoft.com/office/2006/metadata/properties" xmlns:ns2="87069491-48c2-4db3-b171-75e054eebb1f" xmlns:ns3="459257d7-1639-427f-a33f-b684c2648afe" targetNamespace="http://schemas.microsoft.com/office/2006/metadata/properties" ma:root="true" ma:fieldsID="d136ef168ab27abb4a0f746b5f5553a2" ns2:_="" ns3:_="">
    <xsd:import namespace="87069491-48c2-4db3-b171-75e054eebb1f"/>
    <xsd:import namespace="459257d7-1639-427f-a33f-b684c2648a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69491-48c2-4db3-b171-75e054eeb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ffcb610-f723-4c18-b50d-11f72e4264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257d7-1639-427f-a33f-b684c2648a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a539521-57d6-434e-830c-71ea4c9ea5ab}" ma:internalName="TaxCatchAll" ma:showField="CatchAllData" ma:web="459257d7-1639-427f-a33f-b684c2648a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9257d7-1639-427f-a33f-b684c2648afe" xsi:nil="true"/>
    <lcf76f155ced4ddcb4097134ff3c332f xmlns="87069491-48c2-4db3-b171-75e054eebb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5DF482-2853-44A1-B6D7-E7EA719AFD0D}"/>
</file>

<file path=customXml/itemProps2.xml><?xml version="1.0" encoding="utf-8"?>
<ds:datastoreItem xmlns:ds="http://schemas.openxmlformats.org/officeDocument/2006/customXml" ds:itemID="{37C522E2-493E-4378-A2F6-B7BFFAC573D7}"/>
</file>

<file path=customXml/itemProps3.xml><?xml version="1.0" encoding="utf-8"?>
<ds:datastoreItem xmlns:ds="http://schemas.openxmlformats.org/officeDocument/2006/customXml" ds:itemID="{966D3ADB-CCAA-485E-A30B-31D2FB2358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Parker</dc:creator>
  <cp:keywords/>
  <dc:description/>
  <cp:lastModifiedBy>T Goodege</cp:lastModifiedBy>
  <cp:revision>4</cp:revision>
  <cp:lastPrinted>2023-11-23T17:10:00Z</cp:lastPrinted>
  <dcterms:created xsi:type="dcterms:W3CDTF">2023-03-13T14:56:00Z</dcterms:created>
  <dcterms:modified xsi:type="dcterms:W3CDTF">2023-11-23T17:10:00Z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0x01010034B94D54D5FB9F4BB74271102848FFFA</vt:lpwstr>
  </property>
</Properties>
</file>