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sz w:val="30"/>
          <w:szCs w:val="30"/>
          <w:rtl w:val="0"/>
        </w:rPr>
        <w:t xml:space="preserve">Growing and Changing – part of our Personal Social Health and Economic Education (PSHE)</w:t>
      </w:r>
      <w:r w:rsidDel="00000000" w:rsidR="00000000" w:rsidRPr="00000000">
        <w:rPr>
          <w:rtl w:val="0"/>
        </w:rPr>
        <w:t xml:space="preserve">                                                                                       </w:t>
      </w:r>
    </w:p>
    <w:p w:rsidR="00000000" w:rsidDel="00000000" w:rsidP="00000000" w:rsidRDefault="00000000" w:rsidRPr="00000000" w14:paraId="00000002">
      <w:pPr>
        <w:rPr>
          <w:sz w:val="30"/>
          <w:szCs w:val="30"/>
        </w:rPr>
      </w:pPr>
      <w:r w:rsidDel="00000000" w:rsidR="00000000" w:rsidRPr="00000000">
        <w:rPr>
          <w:sz w:val="30"/>
          <w:szCs w:val="30"/>
          <w:rtl w:val="0"/>
        </w:rPr>
        <w:t xml:space="preserve">Year Group: Nursery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What your child has been learning about:</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p>
          <w:p w:rsidR="00000000" w:rsidDel="00000000" w:rsidP="00000000" w:rsidRDefault="00000000" w:rsidRPr="00000000" w14:paraId="00000005">
            <w:pPr>
              <w:spacing w:after="160" w:line="259" w:lineRule="auto"/>
              <w:jc w:val="both"/>
              <w:rPr/>
            </w:pPr>
            <w:r w:rsidDel="00000000" w:rsidR="00000000" w:rsidRPr="00000000">
              <w:rPr>
                <w:rtl w:val="0"/>
              </w:rPr>
              <w:t xml:space="preserve">This half term's PSHE topic 'Growing and Changing' incorporated Relationships and Health Education (RHE) and has been designed to cover key skills, attitudes and values children need to explore in order to develop healthy relationships with their peers. Children also learnt how to keep themselves safe and how to ask for help when they need it.</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In the ‘Growing and Changing’ unit for Nursery, your child observied changes in seasons - its plants and animals - over time (tadpoles, caterpillars, and eggs). They also were helped to identify how they have changed as they have grown, think about what babies need and what they might want to be when they grow up.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During these lessons and activities, your child was encouraged to recognise different types of families and talk about their own families. We aimed to help children understand that although families might look different, the important thing is that all families provide love, care and security.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We also explored how girls and boys are different, recognising the gender stereotypes that exist and gently challenging any such stereotypes arising in class so that all children benefit from a rich and broad range of learning experiences, not limited by stereotypical ideas of what is appropriate for girls or for boys.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Leading on from this, your child learnt the names for the body parts using the correct vocabulary (depending on the School’s RSE policy). It is important that the children are able to identify and explain which parts of their body are kept private and safe, and why. They also learnt how to tell or ask an appropriate adult for help if they feel unsafe.</w:t>
            </w:r>
          </w:p>
        </w:tc>
      </w:tr>
    </w:tbl>
    <w:p w:rsidR="00000000" w:rsidDel="00000000" w:rsidP="00000000" w:rsidRDefault="00000000" w:rsidRPr="00000000" w14:paraId="0000000D">
      <w:pPr>
        <w:rPr>
          <w:sz w:val="30"/>
          <w:szCs w:val="3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sz w:val="30"/>
                <w:szCs w:val="30"/>
              </w:rPr>
            </w:pPr>
            <w:r w:rsidDel="00000000" w:rsidR="00000000" w:rsidRPr="00000000">
              <w:rPr>
                <w:sz w:val="30"/>
                <w:szCs w:val="30"/>
                <w:rtl w:val="0"/>
              </w:rPr>
              <w:t xml:space="preserve">Vocabulary your child has learnt:</w:t>
            </w:r>
          </w:p>
          <w:p w:rsidR="00000000" w:rsidDel="00000000" w:rsidP="00000000" w:rsidRDefault="00000000" w:rsidRPr="00000000" w14:paraId="000000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spacing w:line="240" w:lineRule="auto"/>
              <w:rPr/>
            </w:pPr>
            <w:r w:rsidDel="00000000" w:rsidR="00000000" w:rsidRPr="00000000">
              <w:rPr>
                <w:rtl w:val="0"/>
              </w:rPr>
              <w:t xml:space="preserve">Seasons, growth, plants, change, weather, penis, vulva, private parts, life cycle, baby, growing up, adults, families, love, care, safety, differences.</w:t>
            </w:r>
          </w:p>
        </w:tc>
      </w:tr>
    </w:tbl>
    <w:p w:rsidR="00000000" w:rsidDel="00000000" w:rsidP="00000000" w:rsidRDefault="00000000" w:rsidRPr="00000000" w14:paraId="00000011">
      <w:pPr>
        <w:rPr>
          <w:sz w:val="30"/>
          <w:szCs w:val="30"/>
        </w:rPr>
      </w:pPr>
      <w:r w:rsidDel="00000000" w:rsidR="00000000" w:rsidRPr="00000000">
        <w:rPr>
          <w:rtl w:val="0"/>
        </w:rPr>
      </w:r>
    </w:p>
    <w:p w:rsidR="00000000" w:rsidDel="00000000" w:rsidP="00000000" w:rsidRDefault="00000000" w:rsidRPr="00000000" w14:paraId="00000012">
      <w:pPr>
        <w:rPr>
          <w:sz w:val="30"/>
          <w:szCs w:val="30"/>
        </w:rPr>
      </w:pPr>
      <w:r w:rsidDel="00000000" w:rsidR="00000000" w:rsidRPr="00000000">
        <w:rPr>
          <w:rtl w:val="0"/>
        </w:rPr>
      </w:r>
    </w:p>
    <w:p w:rsidR="00000000" w:rsidDel="00000000" w:rsidP="00000000" w:rsidRDefault="00000000" w:rsidRPr="00000000" w14:paraId="00000013">
      <w:pPr>
        <w:rPr>
          <w:sz w:val="30"/>
          <w:szCs w:val="30"/>
        </w:rPr>
      </w:pPr>
      <w:r w:rsidDel="00000000" w:rsidR="00000000" w:rsidRPr="00000000">
        <w:rPr>
          <w:rtl w:val="0"/>
        </w:rPr>
      </w:r>
    </w:p>
    <w:p w:rsidR="00000000" w:rsidDel="00000000" w:rsidP="00000000" w:rsidRDefault="00000000" w:rsidRPr="00000000" w14:paraId="00000014">
      <w:pPr>
        <w:rPr>
          <w:sz w:val="30"/>
          <w:szCs w:val="30"/>
        </w:rPr>
      </w:pPr>
      <w:r w:rsidDel="00000000" w:rsidR="00000000" w:rsidRPr="00000000">
        <w:rPr>
          <w:rtl w:val="0"/>
        </w:rPr>
      </w:r>
    </w:p>
    <w:p w:rsidR="00000000" w:rsidDel="00000000" w:rsidP="00000000" w:rsidRDefault="00000000" w:rsidRPr="00000000" w14:paraId="00000015">
      <w:pPr>
        <w:rPr>
          <w:sz w:val="30"/>
          <w:szCs w:val="30"/>
        </w:rPr>
      </w:pPr>
      <w:r w:rsidDel="00000000" w:rsidR="00000000" w:rsidRPr="00000000">
        <w:rPr>
          <w:rtl w:val="0"/>
        </w:rPr>
      </w:r>
    </w:p>
    <w:p w:rsidR="00000000" w:rsidDel="00000000" w:rsidP="00000000" w:rsidRDefault="00000000" w:rsidRPr="00000000" w14:paraId="00000016">
      <w:pPr>
        <w:rPr>
          <w:sz w:val="30"/>
          <w:szCs w:val="30"/>
        </w:rPr>
      </w:pPr>
      <w:r w:rsidDel="00000000" w:rsidR="00000000" w:rsidRPr="00000000">
        <w:rPr>
          <w:rtl w:val="0"/>
        </w:rPr>
      </w:r>
    </w:p>
    <w:tbl>
      <w:tblPr>
        <w:tblStyle w:val="Table3"/>
        <w:tblW w:w="94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8"/>
        <w:tblGridChange w:id="0">
          <w:tblGrid>
            <w:gridCol w:w="9488"/>
          </w:tblGrid>
        </w:tblGridChange>
      </w:tblGrid>
      <w:tr>
        <w:trPr>
          <w:cantSplit w:val="0"/>
          <w:trHeight w:val="16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sz w:val="30"/>
                <w:szCs w:val="30"/>
              </w:rPr>
            </w:pPr>
            <w:bookmarkStart w:colFirst="0" w:colLast="0" w:name="_e6iw04src1ol" w:id="0"/>
            <w:bookmarkEnd w:id="0"/>
            <w:r w:rsidDel="00000000" w:rsidR="00000000" w:rsidRPr="00000000">
              <w:rPr>
                <w:sz w:val="30"/>
                <w:szCs w:val="30"/>
                <w:rtl w:val="0"/>
              </w:rPr>
              <w:t xml:space="preserve">Questions your child may ask at this age:</w:t>
            </w:r>
            <w:r w:rsidDel="00000000" w:rsidR="00000000" w:rsidRPr="00000000">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85730</wp:posOffset>
                  </wp:positionV>
                  <wp:extent cx="1600200" cy="1876555"/>
                  <wp:effectExtent b="0" l="0" r="0" t="0"/>
                  <wp:wrapSquare wrapText="bothSides" distB="114300" distT="114300" distL="114300" distR="114300"/>
                  <wp:docPr id="3" name="image5.jpg"/>
                  <a:graphic>
                    <a:graphicData uri="http://schemas.openxmlformats.org/drawingml/2006/picture">
                      <pic:pic>
                        <pic:nvPicPr>
                          <pic:cNvPr id="0" name="image5.jpg"/>
                          <pic:cNvPicPr preferRelativeResize="0"/>
                        </pic:nvPicPr>
                        <pic:blipFill>
                          <a:blip r:embed="rId6"/>
                          <a:srcRect b="8327" l="25000" r="31250" t="9588"/>
                          <a:stretch>
                            <a:fillRect/>
                          </a:stretch>
                        </pic:blipFill>
                        <pic:spPr>
                          <a:xfrm>
                            <a:off x="0" y="0"/>
                            <a:ext cx="1600200" cy="1876555"/>
                          </a:xfrm>
                          <a:prstGeom prst="rect"/>
                          <a:ln/>
                        </pic:spPr>
                      </pic:pic>
                    </a:graphicData>
                  </a:graphic>
                </wp:anchor>
              </w:drawing>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9">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Why do things change?</w:t>
            </w:r>
          </w:p>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What parts are private?</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What do you call private body parts?</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Why are they private?</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Do you have a penis or a vulva?</w:t>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Why do some people have different families?</w:t>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What is important about families?</w:t>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Have you ever felt unsafe? Why?</w:t>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Why do people have jobs?</w:t>
            </w:r>
          </w:p>
          <w:p w:rsidR="00000000" w:rsidDel="00000000" w:rsidP="00000000" w:rsidRDefault="00000000" w:rsidRPr="00000000" w14:paraId="00000022">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What did I eat when I had no teeth? </w:t>
            </w:r>
          </w:p>
          <w:p w:rsidR="00000000" w:rsidDel="00000000" w:rsidP="00000000" w:rsidRDefault="00000000" w:rsidRPr="00000000" w14:paraId="00000023">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What did I look like when I was a baby?</w:t>
            </w:r>
          </w:p>
          <w:p w:rsidR="00000000" w:rsidDel="00000000" w:rsidP="00000000" w:rsidRDefault="00000000" w:rsidRPr="00000000" w14:paraId="00000024">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How have I changed? </w:t>
            </w:r>
          </w:p>
          <w:p w:rsidR="00000000" w:rsidDel="00000000" w:rsidP="00000000" w:rsidRDefault="00000000" w:rsidRPr="00000000" w14:paraId="00000025">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Can boys and girls do the same things?</w:t>
            </w:r>
          </w:p>
        </w:tc>
      </w:tr>
    </w:tbl>
    <w:p w:rsidR="00000000" w:rsidDel="00000000" w:rsidP="00000000" w:rsidRDefault="00000000" w:rsidRPr="00000000" w14:paraId="00000026">
      <w:pPr>
        <w:rPr>
          <w:sz w:val="30"/>
          <w:szCs w:val="30"/>
        </w:rPr>
      </w:pPr>
      <w:r w:rsidDel="00000000" w:rsidR="00000000" w:rsidRPr="00000000">
        <w:rPr>
          <w:rtl w:val="0"/>
        </w:rPr>
      </w:r>
    </w:p>
    <w:tbl>
      <w:tblPr>
        <w:tblStyle w:val="Table4"/>
        <w:tblW w:w="947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71"/>
        <w:tblGridChange w:id="0">
          <w:tblGrid>
            <w:gridCol w:w="9471"/>
          </w:tblGrid>
        </w:tblGridChange>
      </w:tblGrid>
      <w:tr>
        <w:trPr>
          <w:cantSplit w:val="0"/>
          <w:trHeight w:val="37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rPr>
                <w:b w:val="1"/>
                <w:sz w:val="24"/>
                <w:szCs w:val="24"/>
              </w:rPr>
            </w:pPr>
            <w:bookmarkStart w:colFirst="0" w:colLast="0" w:name="_g5kd0qxvxis8" w:id="1"/>
            <w:bookmarkEnd w:id="1"/>
            <w:r w:rsidDel="00000000" w:rsidR="00000000" w:rsidRPr="00000000">
              <w:rPr>
                <w:sz w:val="30"/>
                <w:szCs w:val="30"/>
                <w:rtl w:val="0"/>
              </w:rPr>
              <w:t xml:space="preserve">Resources for Parents: </w:t>
            </w:r>
            <w:hyperlink r:id="rId7">
              <w:r w:rsidDel="00000000" w:rsidR="00000000" w:rsidRPr="00000000">
                <w:rPr>
                  <w:b w:val="1"/>
                  <w:color w:val="0000ff"/>
                  <w:sz w:val="24"/>
                  <w:szCs w:val="24"/>
                  <w:u w:val="single"/>
                  <w:rtl w:val="0"/>
                </w:rPr>
                <w:t xml:space="preserve">SCARF Growing and Changing Parents Page</w:t>
              </w:r>
            </w:hyperlink>
            <w:r w:rsidDel="00000000" w:rsidR="00000000" w:rsidRPr="00000000">
              <w:rPr>
                <w:b w:val="1"/>
                <w:sz w:val="24"/>
                <w:szCs w:val="24"/>
                <w:rtl w:val="0"/>
              </w:rPr>
              <w:t xml:space="preserv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2197100</wp:posOffset>
                  </wp:positionH>
                  <wp:positionV relativeFrom="paragraph">
                    <wp:posOffset>158750</wp:posOffset>
                  </wp:positionV>
                  <wp:extent cx="1847850" cy="546100"/>
                  <wp:effectExtent b="0" l="0" r="0" t="0"/>
                  <wp:wrapSquare wrapText="bothSides" distB="0" distT="0" distL="114300" distR="114300"/>
                  <wp:docPr id="1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847850" cy="546100"/>
                          </a:xfrm>
                          <a:prstGeom prst="rect"/>
                          <a:ln/>
                        </pic:spPr>
                      </pic:pic>
                    </a:graphicData>
                  </a:graphic>
                </wp:anchor>
              </w:drawing>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drawing>
                <wp:inline distB="0" distT="0" distL="0" distR="0">
                  <wp:extent cx="2046792" cy="606457"/>
                  <wp:effectExtent b="0" l="0" r="0" t="0"/>
                  <wp:docPr id="6"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2046792" cy="606457"/>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4476750</wp:posOffset>
                  </wp:positionH>
                  <wp:positionV relativeFrom="paragraph">
                    <wp:posOffset>197485</wp:posOffset>
                  </wp:positionV>
                  <wp:extent cx="961390" cy="1362075"/>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961390" cy="1362075"/>
                          </a:xfrm>
                          <a:prstGeom prst="rect"/>
                          <a:ln/>
                        </pic:spPr>
                      </pic:pic>
                    </a:graphicData>
                  </a:graphic>
                </wp:anchor>
              </w:drawing>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hyperlink r:id="rId11">
              <w:r w:rsidDel="00000000" w:rsidR="00000000" w:rsidRPr="00000000">
                <w:rPr>
                  <w:color w:val="0000ff"/>
                  <w:u w:val="single"/>
                  <w:rtl w:val="0"/>
                </w:rPr>
                <w:t xml:space="preserve">Age 2-5 | Outspoken Sex Ed</w:t>
              </w:r>
            </w:hyperlink>
            <w:r w:rsidDel="00000000" w:rsidR="00000000" w:rsidRPr="00000000">
              <w:rPr>
                <w:rtl w:val="0"/>
              </w:rPr>
              <w:t xml:space="preserve">             </w:t>
            </w:r>
            <w:hyperlink r:id="rId12">
              <w:r w:rsidDel="00000000" w:rsidR="00000000" w:rsidRPr="00000000">
                <w:rPr>
                  <w:color w:val="0000ff"/>
                  <w:u w:val="single"/>
                  <w:rtl w:val="0"/>
                </w:rPr>
                <w:t xml:space="preserve"> A Resource for Parents </w:t>
              </w:r>
            </w:hyperlink>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163830</wp:posOffset>
                  </wp:positionH>
                  <wp:positionV relativeFrom="paragraph">
                    <wp:posOffset>215265</wp:posOffset>
                  </wp:positionV>
                  <wp:extent cx="1237615" cy="854710"/>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237615" cy="854710"/>
                          </a:xfrm>
                          <a:prstGeom prst="rect"/>
                          <a:ln/>
                        </pic:spPr>
                      </pic:pic>
                    </a:graphicData>
                  </a:graphic>
                </wp:anchor>
              </w:drawing>
            </w:r>
          </w:p>
          <w:p w:rsidR="00000000" w:rsidDel="00000000" w:rsidP="00000000" w:rsidRDefault="00000000" w:rsidRPr="00000000" w14:paraId="0000002C">
            <w:pPr>
              <w:widowControl w:val="0"/>
              <w:spacing w:line="240" w:lineRule="auto"/>
              <w:rPr>
                <w:sz w:val="30"/>
                <w:szCs w:val="30"/>
              </w:rPr>
            </w:pPr>
            <w:r w:rsidDel="00000000" w:rsidR="00000000" w:rsidRPr="00000000">
              <w:rPr>
                <w:sz w:val="30"/>
                <w:szCs w:val="30"/>
                <w:rtl w:val="0"/>
              </w:rPr>
              <w:t xml:space="preserve">                </w:t>
            </w:r>
            <w:r w:rsidDel="00000000" w:rsidR="00000000" w:rsidRPr="00000000">
              <w:rPr>
                <w:sz w:val="30"/>
                <w:szCs w:val="30"/>
              </w:rPr>
              <w:drawing>
                <wp:inline distB="0" distT="0" distL="0" distR="0">
                  <wp:extent cx="1531574" cy="931896"/>
                  <wp:effectExtent b="0" l="0" r="0" t="0"/>
                  <wp:docPr id="8"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531574" cy="931896"/>
                          </a:xfrm>
                          <a:prstGeom prst="rect"/>
                          <a:ln/>
                        </pic:spPr>
                      </pic:pic>
                    </a:graphicData>
                  </a:graphic>
                </wp:inline>
              </w:drawing>
            </w:r>
            <w:r w:rsidDel="00000000" w:rsidR="00000000" w:rsidRPr="00000000">
              <w:rPr>
                <w:sz w:val="30"/>
                <w:szCs w:val="30"/>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4241800</wp:posOffset>
                      </wp:positionH>
                      <wp:positionV relativeFrom="paragraph">
                        <wp:posOffset>680720</wp:posOffset>
                      </wp:positionV>
                      <wp:extent cx="1638300" cy="285750"/>
                      <wp:effectExtent b="0" l="0" r="0" t="0"/>
                      <wp:wrapSquare wrapText="bothSides" distB="45720" distT="45720" distL="114300" distR="114300"/>
                      <wp:docPr id="1" name=""/>
                      <a:graphic>
                        <a:graphicData uri="http://schemas.microsoft.com/office/word/2010/wordprocessingShape">
                          <wps:wsp>
                            <wps:cNvSpPr/>
                            <wps:cNvPr id="2" name="Shape 2"/>
                            <wps:spPr>
                              <a:xfrm>
                                <a:off x="4531613" y="3641888"/>
                                <a:ext cx="1628775" cy="2762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The Underwear Rule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3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4241800</wp:posOffset>
                      </wp:positionH>
                      <wp:positionV relativeFrom="paragraph">
                        <wp:posOffset>680720</wp:posOffset>
                      </wp:positionV>
                      <wp:extent cx="1638300" cy="285750"/>
                      <wp:effectExtent b="0" l="0" r="0" t="0"/>
                      <wp:wrapSquare wrapText="bothSides" distB="45720" distT="45720" distL="114300" distR="114300"/>
                      <wp:docPr id="1"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1638300" cy="285750"/>
                              </a:xfrm>
                              <a:prstGeom prst="rect"/>
                              <a:ln/>
                            </pic:spPr>
                          </pic:pic>
                        </a:graphicData>
                      </a:graphic>
                    </wp:anchor>
                  </w:drawing>
                </mc:Fallback>
              </mc:AlternateContent>
            </w:r>
          </w:p>
          <w:p w:rsidR="00000000" w:rsidDel="00000000" w:rsidP="00000000" w:rsidRDefault="00000000" w:rsidRPr="00000000" w14:paraId="0000002D">
            <w:pPr>
              <w:widowControl w:val="0"/>
              <w:spacing w:line="240" w:lineRule="auto"/>
              <w:rPr>
                <w:color w:val="0000ff"/>
                <w:u w:val="single"/>
              </w:rPr>
            </w:pPr>
            <w:r w:rsidDel="00000000" w:rsidR="00000000" w:rsidRPr="00000000">
              <w:rPr>
                <w:sz w:val="30"/>
                <w:szCs w:val="30"/>
                <w:rtl w:val="0"/>
              </w:rPr>
              <w:t xml:space="preserve">   </w:t>
            </w:r>
            <w:hyperlink r:id="rId16">
              <w:r w:rsidDel="00000000" w:rsidR="00000000" w:rsidRPr="00000000">
                <w:rPr>
                  <w:color w:val="0000ff"/>
                  <w:u w:val="single"/>
                  <w:rtl w:val="0"/>
                </w:rPr>
                <w:t xml:space="preserve">Sexual Development in children</w:t>
              </w:r>
            </w:hyperlink>
            <w:r w:rsidDel="00000000" w:rsidR="00000000" w:rsidRPr="00000000">
              <w:rPr>
                <w:color w:val="0000ff"/>
                <w:u w:val="none"/>
                <w:rtl w:val="0"/>
              </w:rPr>
              <w:t xml:space="preserve">      </w:t>
            </w:r>
            <w:hyperlink r:id="rId17">
              <w:r w:rsidDel="00000000" w:rsidR="00000000" w:rsidRPr="00000000">
                <w:rPr>
                  <w:color w:val="0000ff"/>
                  <w:u w:val="single"/>
                  <w:rtl w:val="0"/>
                </w:rPr>
                <w:t xml:space="preserve">Amaze Junior</w:t>
              </w:r>
            </w:hyperlink>
            <w:r w:rsidDel="00000000" w:rsidR="00000000" w:rsidRPr="00000000">
              <w:rPr>
                <w:color w:val="0000ff"/>
                <w:u w:val="single"/>
                <w:rtl w:val="0"/>
              </w:rPr>
              <w:t xml:space="preserve"> </w:t>
            </w:r>
          </w:p>
        </w:tc>
      </w:tr>
    </w:tbl>
    <w:p w:rsidR="00000000" w:rsidDel="00000000" w:rsidP="00000000" w:rsidRDefault="00000000" w:rsidRPr="00000000" w14:paraId="0000002E">
      <w:pPr>
        <w:rPr>
          <w:b w:val="1"/>
          <w:sz w:val="30"/>
          <w:szCs w:val="30"/>
        </w:rPr>
      </w:pPr>
      <w:r w:rsidDel="00000000" w:rsidR="00000000" w:rsidRPr="00000000">
        <w:rPr>
          <w:rtl w:val="0"/>
        </w:rPr>
      </w:r>
    </w:p>
    <w:tbl>
      <w:tblPr>
        <w:tblStyle w:val="Table5"/>
        <w:tblW w:w="9619.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19"/>
        <w:tblGridChange w:id="0">
          <w:tblGrid>
            <w:gridCol w:w="9619"/>
          </w:tblGrid>
        </w:tblGridChange>
      </w:tblGrid>
      <w:tr>
        <w:trPr>
          <w:cantSplit w:val="0"/>
          <w:trHeight w:val="261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sz w:val="30"/>
                <w:szCs w:val="30"/>
              </w:rPr>
            </w:pPr>
            <w:r w:rsidDel="00000000" w:rsidR="00000000" w:rsidRPr="00000000">
              <w:rPr>
                <w:sz w:val="30"/>
                <w:szCs w:val="30"/>
                <w:rtl w:val="0"/>
              </w:rPr>
              <w:t xml:space="preserve">Books to support learning:                                      </w:t>
            </w:r>
            <w:hyperlink r:id="rId18">
              <w:r w:rsidDel="00000000" w:rsidR="00000000" w:rsidRPr="00000000">
                <w:rPr>
                  <w:color w:val="0000ff"/>
                  <w:u w:val="single"/>
                  <w:rtl w:val="0"/>
                </w:rPr>
                <w:t xml:space="preserve">The Great Big Book of </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3400425</wp:posOffset>
                  </wp:positionH>
                  <wp:positionV relativeFrom="paragraph">
                    <wp:posOffset>85725</wp:posOffset>
                  </wp:positionV>
                  <wp:extent cx="733496" cy="1076325"/>
                  <wp:effectExtent b="0" l="0" r="0" t="0"/>
                  <wp:wrapSquare wrapText="bothSides" distB="0" distT="0" distL="114300" distR="114300"/>
                  <wp:docPr id="5" name="image8.jpg"/>
                  <a:graphic>
                    <a:graphicData uri="http://schemas.openxmlformats.org/drawingml/2006/picture">
                      <pic:pic>
                        <pic:nvPicPr>
                          <pic:cNvPr id="0" name="image8.jpg"/>
                          <pic:cNvPicPr preferRelativeResize="0"/>
                        </pic:nvPicPr>
                        <pic:blipFill>
                          <a:blip r:embed="rId19"/>
                          <a:srcRect b="0" l="0" r="0" t="0"/>
                          <a:stretch>
                            <a:fillRect/>
                          </a:stretch>
                        </pic:blipFill>
                        <pic:spPr>
                          <a:xfrm>
                            <a:off x="0" y="0"/>
                            <a:ext cx="733496" cy="1076325"/>
                          </a:xfrm>
                          <a:prstGeom prst="rect"/>
                          <a:ln/>
                        </pic:spPr>
                      </pic:pic>
                    </a:graphicData>
                  </a:graphic>
                </wp:anchor>
              </w:drawing>
            </w:r>
          </w:p>
          <w:p w:rsidR="00000000" w:rsidDel="00000000" w:rsidP="00000000" w:rsidRDefault="00000000" w:rsidRPr="00000000" w14:paraId="00000030">
            <w:pPr>
              <w:widowControl w:val="0"/>
              <w:spacing w:line="240" w:lineRule="auto"/>
              <w:rPr>
                <w:sz w:val="30"/>
                <w:szCs w:val="30"/>
              </w:rPr>
            </w:pPr>
            <w:r w:rsidDel="00000000" w:rsidR="00000000" w:rsidRPr="00000000">
              <w:rPr>
                <w:sz w:val="30"/>
                <w:szCs w:val="30"/>
                <w:rtl w:val="0"/>
              </w:rPr>
              <w:t xml:space="preserve">                                                    </w:t>
            </w:r>
            <w:hyperlink r:id="rId20">
              <w:r w:rsidDel="00000000" w:rsidR="00000000" w:rsidRPr="00000000">
                <w:rPr>
                  <w:color w:val="0000ff"/>
                  <w:u w:val="single"/>
                  <w:rtl w:val="0"/>
                </w:rPr>
                <w:t xml:space="preserve">Families</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4895850</wp:posOffset>
                  </wp:positionH>
                  <wp:positionV relativeFrom="paragraph">
                    <wp:posOffset>104775</wp:posOffset>
                  </wp:positionV>
                  <wp:extent cx="973776" cy="1187533"/>
                  <wp:effectExtent b="0" l="0" r="0" t="0"/>
                  <wp:wrapNone/>
                  <wp:docPr id="7"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973776" cy="118753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1914525</wp:posOffset>
                  </wp:positionH>
                  <wp:positionV relativeFrom="paragraph">
                    <wp:posOffset>38100</wp:posOffset>
                  </wp:positionV>
                  <wp:extent cx="953135" cy="1047750"/>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22"/>
                          <a:srcRect b="0" l="0" r="0" t="0"/>
                          <a:stretch>
                            <a:fillRect/>
                          </a:stretch>
                        </pic:blipFill>
                        <pic:spPr>
                          <a:xfrm>
                            <a:off x="0" y="0"/>
                            <a:ext cx="953135" cy="10477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80964</wp:posOffset>
                  </wp:positionH>
                  <wp:positionV relativeFrom="paragraph">
                    <wp:posOffset>38118</wp:posOffset>
                  </wp:positionV>
                  <wp:extent cx="1281113" cy="948023"/>
                  <wp:effectExtent b="0" l="0" r="0" t="0"/>
                  <wp:wrapSquare wrapText="bothSides" distB="0" distT="0" distL="114300" distR="114300"/>
                  <wp:docPr id="10" name="image9.png"/>
                  <a:graphic>
                    <a:graphicData uri="http://schemas.openxmlformats.org/drawingml/2006/picture">
                      <pic:pic>
                        <pic:nvPicPr>
                          <pic:cNvPr id="0" name="image9.png"/>
                          <pic:cNvPicPr preferRelativeResize="0"/>
                        </pic:nvPicPr>
                        <pic:blipFill>
                          <a:blip r:embed="rId23"/>
                          <a:srcRect b="0" l="0" r="0" t="0"/>
                          <a:stretch>
                            <a:fillRect/>
                          </a:stretch>
                        </pic:blipFill>
                        <pic:spPr>
                          <a:xfrm>
                            <a:off x="0" y="0"/>
                            <a:ext cx="1281113" cy="948023"/>
                          </a:xfrm>
                          <a:prstGeom prst="rect"/>
                          <a:ln/>
                        </pic:spPr>
                      </pic:pic>
                    </a:graphicData>
                  </a:graphic>
                </wp:anchor>
              </w:drawing>
            </w:r>
          </w:p>
          <w:p w:rsidR="00000000" w:rsidDel="00000000" w:rsidP="00000000" w:rsidRDefault="00000000" w:rsidRPr="00000000" w14:paraId="00000031">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32">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33">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34">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35">
            <w:pPr>
              <w:widowControl w:val="0"/>
              <w:spacing w:line="240" w:lineRule="auto"/>
              <w:rPr>
                <w:b w:val="1"/>
                <w:sz w:val="30"/>
                <w:szCs w:val="30"/>
              </w:rPr>
            </w:pPr>
            <w:hyperlink r:id="rId24">
              <w:r w:rsidDel="00000000" w:rsidR="00000000" w:rsidRPr="00000000">
                <w:rPr>
                  <w:color w:val="0000ff"/>
                  <w:u w:val="single"/>
                  <w:rtl w:val="0"/>
                </w:rPr>
                <w:t xml:space="preserve">Book Lists - All About Me</w:t>
              </w:r>
            </w:hyperlink>
            <w:r w:rsidDel="00000000" w:rsidR="00000000" w:rsidRPr="00000000">
              <w:rPr>
                <w:sz w:val="30"/>
                <w:szCs w:val="30"/>
                <w:rtl w:val="0"/>
              </w:rPr>
              <w:t xml:space="preserve">       </w:t>
            </w:r>
            <w:hyperlink r:id="rId25">
              <w:r w:rsidDel="00000000" w:rsidR="00000000" w:rsidRPr="00000000">
                <w:rPr>
                  <w:color w:val="0000ff"/>
                  <w:u w:val="single"/>
                  <w:rtl w:val="0"/>
                </w:rPr>
                <w:t xml:space="preserve">Who Has What?</w:t>
              </w:r>
            </w:hyperlink>
            <w:r w:rsidDel="00000000" w:rsidR="00000000" w:rsidRPr="00000000">
              <w:rPr>
                <w:sz w:val="30"/>
                <w:szCs w:val="30"/>
                <w:rtl w:val="0"/>
              </w:rPr>
              <w:t xml:space="preserve">     </w:t>
            </w:r>
            <w:hyperlink r:id="rId26">
              <w:r w:rsidDel="00000000" w:rsidR="00000000" w:rsidRPr="00000000">
                <w:rPr>
                  <w:color w:val="0000ff"/>
                  <w:u w:val="single"/>
                  <w:rtl w:val="0"/>
                </w:rPr>
                <w:t xml:space="preserve">The Great Big Body Boo</w:t>
              </w:r>
            </w:hyperlink>
            <w:hyperlink r:id="rId27">
              <w:r w:rsidDel="00000000" w:rsidR="00000000" w:rsidRPr="00000000">
                <w:rPr>
                  <w:color w:val="1155cc"/>
                  <w:u w:val="single"/>
                  <w:rtl w:val="0"/>
                </w:rPr>
                <w:t xml:space="preserve">k</w:t>
              </w:r>
            </w:hyperlink>
            <w:r w:rsidDel="00000000" w:rsidR="00000000" w:rsidRPr="00000000">
              <w:rPr>
                <w:sz w:val="30"/>
                <w:szCs w:val="30"/>
                <w:rtl w:val="0"/>
              </w:rPr>
              <w:t xml:space="preserve">        </w:t>
            </w:r>
            <w:r w:rsidDel="00000000" w:rsidR="00000000" w:rsidRPr="00000000">
              <w:rPr>
                <w:rtl w:val="0"/>
              </w:rPr>
            </w:r>
          </w:p>
        </w:tc>
      </w:tr>
    </w:tbl>
    <w:p w:rsidR="00000000" w:rsidDel="00000000" w:rsidP="00000000" w:rsidRDefault="00000000" w:rsidRPr="00000000" w14:paraId="00000036">
      <w:pPr>
        <w:rPr>
          <w:b w:val="1"/>
          <w:sz w:val="30"/>
          <w:szCs w:val="30"/>
        </w:rPr>
      </w:pPr>
      <w:r w:rsidDel="00000000" w:rsidR="00000000" w:rsidRPr="00000000">
        <w:rPr>
          <w:rtl w:val="0"/>
        </w:rPr>
      </w:r>
    </w:p>
    <w:sectPr>
      <w:headerReference r:id="rId28" w:type="default"/>
      <w:headerReference r:id="rId29" w:type="first"/>
      <w:headerReference r:id="rId30" w:type="even"/>
      <w:footerReference r:id="rId31" w:type="default"/>
      <w:footerReference r:id="rId32" w:type="first"/>
      <w:footerReference r:id="rId33" w:type="even"/>
      <w:pgSz w:h="15840" w:w="12240" w:orient="portrait"/>
      <w:pgMar w:bottom="709"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Copyright Coram SCARF resources</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b w:val="1"/>
        <w:sz w:val="36"/>
        <w:szCs w:val="36"/>
      </w:rPr>
    </w:pPr>
    <w:r w:rsidDel="00000000" w:rsidR="00000000" w:rsidRPr="00000000">
      <w:rPr>
        <w:b w:val="1"/>
        <w:sz w:val="36"/>
        <w:szCs w:val="36"/>
      </w:rPr>
      <w:drawing>
        <wp:inline distB="0" distT="0" distL="0" distR="0">
          <wp:extent cx="1857467" cy="453851"/>
          <wp:effectExtent b="0" l="0" r="0" t="0"/>
          <wp:docPr id="9"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1857467" cy="453851"/>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mazon.co.uk/Great-Big-Book-Families/dp/1847805876" TargetMode="External"/><Relationship Id="rId22" Type="http://schemas.openxmlformats.org/officeDocument/2006/relationships/image" Target="media/image2.jpg"/><Relationship Id="rId21" Type="http://schemas.openxmlformats.org/officeDocument/2006/relationships/image" Target="media/image10.png"/><Relationship Id="rId24" Type="http://schemas.openxmlformats.org/officeDocument/2006/relationships/hyperlink" Target="https://www.booksfortopics.com/all-about-me" TargetMode="External"/><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26" Type="http://schemas.openxmlformats.org/officeDocument/2006/relationships/hyperlink" Target="https://www.amazon.co.uk/Great-Big-Body-Book/dp/1847808727" TargetMode="External"/><Relationship Id="rId25" Type="http://schemas.openxmlformats.org/officeDocument/2006/relationships/hyperlink" Target="https://www.amazon.co.uk/Who-Has-What-About-Bodies/dp/1406336777/ref=sr_1_1?crid=1WNHGB5GHKQ56&amp;dchild=1&amp;keywords=who+has+what+all+about+girls%27+bodies+and+boys%27+bodies&amp;qid=1622671240&amp;s=books&amp;sprefix=who+has+what%2Cstripbooks%2C165&amp;sr=1-1" TargetMode="External"/><Relationship Id="rId28" Type="http://schemas.openxmlformats.org/officeDocument/2006/relationships/header" Target="header2.xml"/><Relationship Id="rId27" Type="http://schemas.openxmlformats.org/officeDocument/2006/relationships/hyperlink" Target="https://www.amazon.co.uk/Great-Big-Body-Book/dp/1847808727" TargetMode="External"/><Relationship Id="rId5" Type="http://schemas.openxmlformats.org/officeDocument/2006/relationships/styles" Target="styles.xml"/><Relationship Id="rId6" Type="http://schemas.openxmlformats.org/officeDocument/2006/relationships/image" Target="media/image5.jpg"/><Relationship Id="rId29" Type="http://schemas.openxmlformats.org/officeDocument/2006/relationships/header" Target="header3.xml"/><Relationship Id="rId7" Type="http://schemas.openxmlformats.org/officeDocument/2006/relationships/hyperlink" Target="https://www.coramlifeeducation.org.uk/rse-for-Y6-and-P7" TargetMode="External"/><Relationship Id="rId8" Type="http://schemas.openxmlformats.org/officeDocument/2006/relationships/image" Target="media/image4.png"/><Relationship Id="rId31" Type="http://schemas.openxmlformats.org/officeDocument/2006/relationships/footer" Target="footer2.xml"/><Relationship Id="rId30" Type="http://schemas.openxmlformats.org/officeDocument/2006/relationships/header" Target="header1.xml"/><Relationship Id="rId11" Type="http://schemas.openxmlformats.org/officeDocument/2006/relationships/hyperlink" Target="https://www.outspokeneducation.com/ages-2-to-5" TargetMode="External"/><Relationship Id="rId33" Type="http://schemas.openxmlformats.org/officeDocument/2006/relationships/footer" Target="footer1.xml"/><Relationship Id="rId10" Type="http://schemas.openxmlformats.org/officeDocument/2006/relationships/image" Target="media/image3.png"/><Relationship Id="rId32" Type="http://schemas.openxmlformats.org/officeDocument/2006/relationships/footer" Target="footer3.xml"/><Relationship Id="rId13" Type="http://schemas.openxmlformats.org/officeDocument/2006/relationships/image" Target="media/image1.png"/><Relationship Id="rId12" Type="http://schemas.openxmlformats.org/officeDocument/2006/relationships/hyperlink" Target="https://www.plannedparenthood.org/learn/parents/preschool" TargetMode="External"/><Relationship Id="rId15" Type="http://schemas.openxmlformats.org/officeDocument/2006/relationships/image" Target="media/image12.png"/><Relationship Id="rId14" Type="http://schemas.openxmlformats.org/officeDocument/2006/relationships/image" Target="media/image7.png"/><Relationship Id="rId17" Type="http://schemas.openxmlformats.org/officeDocument/2006/relationships/hyperlink" Target="https://amaze.org/jr/" TargetMode="External"/><Relationship Id="rId16" Type="http://schemas.openxmlformats.org/officeDocument/2006/relationships/hyperlink" Target="https://learning.nspcc.org.uk/child-health-development/healthy-sexual-development-children-young-people#heading-top" TargetMode="External"/><Relationship Id="rId19" Type="http://schemas.openxmlformats.org/officeDocument/2006/relationships/image" Target="media/image8.jpg"/><Relationship Id="rId18" Type="http://schemas.openxmlformats.org/officeDocument/2006/relationships/hyperlink" Target="https://www.amazon.co.uk/Great-Big-Book-Families/dp/18478058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f1ac45aeaa394397c329110f31ece8ad5c894b23fa96169aa22696984064c1d6</vt:lpwstr>
  </property>
</Properties>
</file>