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083"/>
        <w:gridCol w:w="6946"/>
      </w:tblGrid>
      <w:tr w:rsidR="0024446D" w14:paraId="133D5FC1" w14:textId="77777777" w:rsidTr="28772EED">
        <w:trPr>
          <w:trHeight w:val="274"/>
        </w:trPr>
        <w:tc>
          <w:tcPr>
            <w:tcW w:w="7083" w:type="dxa"/>
          </w:tcPr>
          <w:p w14:paraId="41F88058" w14:textId="74CC1F3A" w:rsidR="0024446D" w:rsidRPr="00FB1F00" w:rsidRDefault="0024446D">
            <w:pPr>
              <w:rPr>
                <w:b/>
                <w:bCs/>
              </w:rPr>
            </w:pPr>
            <w:bookmarkStart w:id="0" w:name="_Hlk187056486"/>
            <w:r w:rsidRPr="00FB1F00">
              <w:rPr>
                <w:b/>
                <w:bCs/>
              </w:rPr>
              <w:t>Learners</w:t>
            </w:r>
          </w:p>
        </w:tc>
        <w:tc>
          <w:tcPr>
            <w:tcW w:w="6946" w:type="dxa"/>
          </w:tcPr>
          <w:p w14:paraId="7560878F" w14:textId="0CBA2352" w:rsidR="0024446D" w:rsidRPr="00FB1F00" w:rsidRDefault="0024446D">
            <w:pPr>
              <w:rPr>
                <w:b/>
                <w:bCs/>
              </w:rPr>
            </w:pPr>
            <w:r w:rsidRPr="00FB1F00">
              <w:rPr>
                <w:b/>
                <w:bCs/>
              </w:rPr>
              <w:t>Teachers and the school systems</w:t>
            </w:r>
          </w:p>
        </w:tc>
      </w:tr>
      <w:tr w:rsidR="0024446D" w14:paraId="0E1DDCA1" w14:textId="77777777" w:rsidTr="28772EED">
        <w:trPr>
          <w:trHeight w:val="879"/>
        </w:trPr>
        <w:tc>
          <w:tcPr>
            <w:tcW w:w="7083" w:type="dxa"/>
          </w:tcPr>
          <w:p w14:paraId="42F92974" w14:textId="77777777" w:rsidR="003A00F1" w:rsidRPr="00FB1F00" w:rsidRDefault="003A00F1">
            <w:r w:rsidRPr="00FB1F00">
              <w:t>80% of pupils could name 3+ of the school learning powers and explain their thinking around what they mean.</w:t>
            </w:r>
          </w:p>
          <w:p w14:paraId="0C992015" w14:textId="77777777" w:rsidR="003A00F1" w:rsidRPr="00FB1F00" w:rsidRDefault="003A00F1"/>
          <w:p w14:paraId="6CBA8310" w14:textId="77777777" w:rsidR="003A00F1" w:rsidRPr="00FB1F00" w:rsidRDefault="003A00F1">
            <w:r w:rsidRPr="00FB1F00">
              <w:t>All staff have an understanding of the powers and observations show it’s fully embedded for some staff.</w:t>
            </w:r>
          </w:p>
          <w:p w14:paraId="01FACD5E" w14:textId="77777777" w:rsidR="003A00F1" w:rsidRPr="00FB1F00" w:rsidRDefault="003A00F1"/>
          <w:p w14:paraId="1C8E02EF" w14:textId="77777777" w:rsidR="003A00F1" w:rsidRPr="00FB1F00" w:rsidRDefault="003A00F1">
            <w:r w:rsidRPr="00FB1F00">
              <w:t>All staff have some understanding of the learning pit.</w:t>
            </w:r>
          </w:p>
          <w:p w14:paraId="70DF5AEB" w14:textId="77777777" w:rsidR="003A00F1" w:rsidRPr="00FB1F00" w:rsidRDefault="003A00F1"/>
          <w:p w14:paraId="33300A63" w14:textId="5084F6C1" w:rsidR="003A00F1" w:rsidRPr="00FB1F00" w:rsidRDefault="003A00F1">
            <w:r>
              <w:t xml:space="preserve">75% of the pupils know of the stuck/unstuck ladder </w:t>
            </w:r>
            <w:r w:rsidR="70473210">
              <w:t xml:space="preserve">but only 25% </w:t>
            </w:r>
            <w:r>
              <w:t>can access it independently to support them with their learning when stuck.</w:t>
            </w:r>
          </w:p>
          <w:p w14:paraId="2CCCEED7" w14:textId="77777777" w:rsidR="003A00F1" w:rsidRPr="00FB1F00" w:rsidRDefault="003A00F1"/>
          <w:p w14:paraId="59AC0D1A" w14:textId="77777777" w:rsidR="003A00F1" w:rsidRPr="00FB1F00" w:rsidRDefault="003A00F1">
            <w:r w:rsidRPr="00FB1F00">
              <w:t>100% of KS2 pupils use red, amber, green trays for self-assessment.</w:t>
            </w:r>
          </w:p>
          <w:p w14:paraId="0EF3E626" w14:textId="77777777" w:rsidR="003A00F1" w:rsidRPr="00FB1F00" w:rsidRDefault="003A00F1"/>
          <w:p w14:paraId="4F7C957F" w14:textId="77777777" w:rsidR="003A00F1" w:rsidRDefault="003A00F1">
            <w:r w:rsidRPr="00FB1F00">
              <w:t xml:space="preserve">Weekly certificates given in celebration assemblies reflect learning powers </w:t>
            </w:r>
          </w:p>
          <w:p w14:paraId="3D7DD3D3" w14:textId="77777777" w:rsidR="003E5D9D" w:rsidRDefault="003E5D9D"/>
          <w:p w14:paraId="348F2AAF" w14:textId="5E1A007E" w:rsidR="003E5D9D" w:rsidRPr="00FB1F00" w:rsidRDefault="003E5D9D"/>
        </w:tc>
        <w:tc>
          <w:tcPr>
            <w:tcW w:w="6946" w:type="dxa"/>
          </w:tcPr>
          <w:p w14:paraId="0AF1ECFA" w14:textId="77777777" w:rsidR="0024446D" w:rsidRPr="003E5D9D" w:rsidRDefault="003E5D9D">
            <w:pPr>
              <w:rPr>
                <w:b/>
                <w:bCs/>
              </w:rPr>
            </w:pPr>
            <w:r w:rsidRPr="003E5D9D">
              <w:rPr>
                <w:b/>
                <w:bCs/>
              </w:rPr>
              <w:t>Effective Feedback</w:t>
            </w:r>
          </w:p>
          <w:p w14:paraId="51578D36" w14:textId="2421125C" w:rsidR="003E5D9D" w:rsidRDefault="003E5D9D">
            <w:r>
              <w:t>Marking /feedback policy has been reviewed recently and codes shared with pupils. 80% of pupils are secure in recognising codes.</w:t>
            </w:r>
          </w:p>
          <w:p w14:paraId="4E8A7C96" w14:textId="77777777" w:rsidR="003E5D9D" w:rsidRDefault="003E5D9D"/>
          <w:p w14:paraId="1BBED177" w14:textId="06D321FD" w:rsidR="003E5D9D" w:rsidRDefault="00E218F3">
            <w:r>
              <w:t xml:space="preserve">New </w:t>
            </w:r>
            <w:r w:rsidR="00F03221">
              <w:t>teachers</w:t>
            </w:r>
            <w:r>
              <w:t>/ support staff receive internal visible learning training</w:t>
            </w:r>
          </w:p>
          <w:p w14:paraId="20EFBFB8" w14:textId="77777777" w:rsidR="00E218F3" w:rsidRDefault="00E218F3"/>
          <w:p w14:paraId="5332DFDF" w14:textId="45632788" w:rsidR="00E218F3" w:rsidRDefault="00E218F3">
            <w:r>
              <w:t>Leaders report that impact cycles have created a professional supportive culture for teaching staff. This is mirrored in discussion with VL coach.</w:t>
            </w:r>
          </w:p>
          <w:p w14:paraId="188DC801" w14:textId="77777777" w:rsidR="003E5D9D" w:rsidRDefault="003E5D9D"/>
          <w:p w14:paraId="2065EE3F" w14:textId="77777777" w:rsidR="005F0541" w:rsidRDefault="005F0541">
            <w:pPr>
              <w:rPr>
                <w:b/>
                <w:bCs/>
              </w:rPr>
            </w:pPr>
            <w:r w:rsidRPr="005F0541">
              <w:rPr>
                <w:b/>
                <w:bCs/>
              </w:rPr>
              <w:t>Inspired and Passionate teachers</w:t>
            </w:r>
          </w:p>
          <w:p w14:paraId="6EDB72D8" w14:textId="77777777" w:rsidR="005F0541" w:rsidRDefault="005F0541">
            <w:r w:rsidRPr="005F0541">
              <w:t>Teachers share assessment results in a positive and constructive framework.</w:t>
            </w:r>
          </w:p>
          <w:p w14:paraId="6ED7A994" w14:textId="77777777" w:rsidR="005F0541" w:rsidRDefault="005F0541"/>
          <w:p w14:paraId="0C34A20E" w14:textId="77777777" w:rsidR="005F0541" w:rsidRDefault="005F0541">
            <w:r>
              <w:t xml:space="preserve">Leaders use both formative and summative assessment data in all subjects to inform decisions around provision and teaching. </w:t>
            </w:r>
          </w:p>
          <w:p w14:paraId="0555AAB4" w14:textId="77777777" w:rsidR="005F0541" w:rsidRDefault="005F0541"/>
          <w:p w14:paraId="4E6B9E5F" w14:textId="77777777" w:rsidR="00DA7C00" w:rsidRDefault="005F0541">
            <w:r>
              <w:t>Systems are in place to feedback/ information</w:t>
            </w:r>
            <w:r w:rsidR="00DA7C00">
              <w:t xml:space="preserve"> to colleagues</w:t>
            </w:r>
            <w:r>
              <w:t xml:space="preserve"> about children’s learning in both classes, but aren’t embedded yet.</w:t>
            </w:r>
          </w:p>
          <w:p w14:paraId="602C87F2" w14:textId="77777777" w:rsidR="00DA7C00" w:rsidRDefault="00DA7C00"/>
          <w:p w14:paraId="0F11AB67" w14:textId="77777777" w:rsidR="00DA7C00" w:rsidRDefault="00DA7C00">
            <w:r>
              <w:t>Learning intentions are consistently used in both classes, but sometimes lack clarity in pupils’ learning.</w:t>
            </w:r>
          </w:p>
          <w:p w14:paraId="73653E8F" w14:textId="63BD2DCB" w:rsidR="00DA7C00" w:rsidRPr="005F0541" w:rsidRDefault="00DA7C00"/>
        </w:tc>
      </w:tr>
      <w:tr w:rsidR="0024446D" w14:paraId="76528295" w14:textId="77777777" w:rsidTr="28772EED">
        <w:trPr>
          <w:trHeight w:val="398"/>
        </w:trPr>
        <w:tc>
          <w:tcPr>
            <w:tcW w:w="7083" w:type="dxa"/>
          </w:tcPr>
          <w:p w14:paraId="2AA5B686" w14:textId="3745F8D9" w:rsidR="0024446D" w:rsidRPr="00FB1F00" w:rsidRDefault="003A00F1">
            <w:pPr>
              <w:rPr>
                <w:b/>
                <w:bCs/>
              </w:rPr>
            </w:pPr>
            <w:r w:rsidRPr="00FB1F00">
              <w:rPr>
                <w:b/>
                <w:bCs/>
              </w:rPr>
              <w:t>Focus Areas</w:t>
            </w:r>
          </w:p>
        </w:tc>
        <w:tc>
          <w:tcPr>
            <w:tcW w:w="6946" w:type="dxa"/>
          </w:tcPr>
          <w:p w14:paraId="325808B3" w14:textId="5752E97A" w:rsidR="0024446D" w:rsidRPr="00FB1F00" w:rsidRDefault="00FB1F00">
            <w:pPr>
              <w:rPr>
                <w:b/>
                <w:bCs/>
              </w:rPr>
            </w:pPr>
            <w:r w:rsidRPr="00FB1F00">
              <w:rPr>
                <w:b/>
                <w:bCs/>
              </w:rPr>
              <w:t xml:space="preserve">Aspiration </w:t>
            </w:r>
          </w:p>
        </w:tc>
      </w:tr>
      <w:tr w:rsidR="0024446D" w14:paraId="205AE234" w14:textId="77777777" w:rsidTr="28772EED">
        <w:trPr>
          <w:trHeight w:val="834"/>
        </w:trPr>
        <w:tc>
          <w:tcPr>
            <w:tcW w:w="7083" w:type="dxa"/>
          </w:tcPr>
          <w:p w14:paraId="2DCC154B" w14:textId="6964A79E" w:rsidR="00BF1BAE" w:rsidRDefault="00441079">
            <w:r w:rsidRPr="00441079">
              <w:t>Ensure all have a clear definition of what an effective learner is at Boyton Primary.</w:t>
            </w:r>
          </w:p>
          <w:p w14:paraId="376B7353" w14:textId="77777777" w:rsidR="00C210A7" w:rsidRPr="00FB1F00" w:rsidRDefault="00C210A7"/>
          <w:p w14:paraId="51DF332B" w14:textId="77777777" w:rsidR="00B80968" w:rsidRDefault="00C210A7" w:rsidP="00B80968">
            <w:r w:rsidRPr="00FB1F00">
              <w:lastRenderedPageBreak/>
              <w:t>Raise the profile of visible learning with all stakeholders.</w:t>
            </w:r>
            <w:r w:rsidR="00B80968" w:rsidRPr="00FB1F00">
              <w:t xml:space="preserve"> </w:t>
            </w:r>
          </w:p>
          <w:p w14:paraId="32FC04FB" w14:textId="77777777" w:rsidR="00B80968" w:rsidRDefault="00B80968" w:rsidP="00B80968"/>
          <w:p w14:paraId="79C1F75C" w14:textId="734E1351" w:rsidR="00B80968" w:rsidRDefault="00B80968" w:rsidP="00B80968">
            <w:r>
              <w:t xml:space="preserve">Demonstrate clarity in learning intentions </w:t>
            </w:r>
          </w:p>
          <w:p w14:paraId="6EEBEAB9" w14:textId="77777777" w:rsidR="00B80968" w:rsidRDefault="00B80968" w:rsidP="00B80968"/>
          <w:p w14:paraId="0EDAE2E5" w14:textId="57D7428F" w:rsidR="00B80968" w:rsidRPr="00FB1F00" w:rsidRDefault="00B80968" w:rsidP="00B80968">
            <w:r w:rsidRPr="00FB1F00">
              <w:t>Whole school focus on effective feedback</w:t>
            </w:r>
            <w:r>
              <w:t xml:space="preserve"> (medium)</w:t>
            </w:r>
          </w:p>
          <w:p w14:paraId="56D34516" w14:textId="7E3F2110" w:rsidR="00C210A7" w:rsidRPr="00FB1F00" w:rsidRDefault="00C210A7"/>
          <w:p w14:paraId="178CD990" w14:textId="77777777" w:rsidR="00080281" w:rsidRDefault="00080281" w:rsidP="00080281">
            <w:r w:rsidRPr="00FB1F00">
              <w:t>Whole school focus on learning powers language and language of metacognition.</w:t>
            </w:r>
          </w:p>
          <w:p w14:paraId="566879E0" w14:textId="358CA3CB" w:rsidR="0024446D" w:rsidRPr="00FB1F00" w:rsidRDefault="0024446D"/>
        </w:tc>
        <w:tc>
          <w:tcPr>
            <w:tcW w:w="6946" w:type="dxa"/>
          </w:tcPr>
          <w:p w14:paraId="11DA713B" w14:textId="6CE60F35" w:rsidR="0024446D" w:rsidRDefault="00080281">
            <w:r>
              <w:lastRenderedPageBreak/>
              <w:t>All stakeholders</w:t>
            </w:r>
            <w:r w:rsidR="00B80968" w:rsidRPr="00B80968">
              <w:t xml:space="preserve"> have a clear definition of what an effective learner is at Boyton Primary.</w:t>
            </w:r>
          </w:p>
          <w:p w14:paraId="3DF8911C" w14:textId="77777777" w:rsidR="00B80968" w:rsidRDefault="00B80968"/>
          <w:p w14:paraId="16B041F7" w14:textId="30718C40" w:rsidR="00B80968" w:rsidRDefault="00B80968">
            <w:r>
              <w:lastRenderedPageBreak/>
              <w:t xml:space="preserve"> Learning intentions are </w:t>
            </w:r>
            <w:r w:rsidRPr="00DA7C00">
              <w:t xml:space="preserve">consistently </w:t>
            </w:r>
            <w:r w:rsidR="00DA7C00">
              <w:t xml:space="preserve">written in a way that is </w:t>
            </w:r>
            <w:r w:rsidR="00DC0DCA" w:rsidRPr="00DA7C00">
              <w:t>specific to the skill/ knowledge being taught.</w:t>
            </w:r>
          </w:p>
          <w:p w14:paraId="73F011EC" w14:textId="77777777" w:rsidR="00DC0DCA" w:rsidRDefault="00DC0DCA"/>
          <w:p w14:paraId="01186803" w14:textId="0F1E5256" w:rsidR="00DC0DCA" w:rsidRPr="00FB1F00" w:rsidRDefault="00DC0DCA"/>
        </w:tc>
      </w:tr>
      <w:bookmarkEnd w:id="0"/>
    </w:tbl>
    <w:p w14:paraId="4BD16B39" w14:textId="77777777" w:rsidR="00CA476D" w:rsidRDefault="00CA476D"/>
    <w:p w14:paraId="09A6AFBF" w14:textId="77777777" w:rsidR="00C210A7" w:rsidRDefault="00C210A7"/>
    <w:p w14:paraId="522C8167" w14:textId="77777777" w:rsidR="00C210A7" w:rsidRDefault="00C210A7"/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4957"/>
        <w:gridCol w:w="4394"/>
        <w:gridCol w:w="4111"/>
      </w:tblGrid>
      <w:tr w:rsidR="008556BF" w:rsidRPr="003A00F1" w14:paraId="5E4B1874" w14:textId="09F9FB9C" w:rsidTr="00C8620C">
        <w:trPr>
          <w:trHeight w:val="338"/>
        </w:trPr>
        <w:tc>
          <w:tcPr>
            <w:tcW w:w="4957" w:type="dxa"/>
          </w:tcPr>
          <w:p w14:paraId="0974B0A3" w14:textId="1125658E" w:rsidR="008556BF" w:rsidRPr="00C8620C" w:rsidRDefault="008556BF">
            <w:pPr>
              <w:rPr>
                <w:b/>
                <w:bCs/>
                <w:sz w:val="28"/>
                <w:szCs w:val="28"/>
              </w:rPr>
            </w:pPr>
            <w:r w:rsidRPr="00C8620C">
              <w:rPr>
                <w:b/>
                <w:bCs/>
                <w:sz w:val="28"/>
                <w:szCs w:val="28"/>
              </w:rPr>
              <w:t>Targets/ Actions</w:t>
            </w:r>
          </w:p>
        </w:tc>
        <w:tc>
          <w:tcPr>
            <w:tcW w:w="4394" w:type="dxa"/>
          </w:tcPr>
          <w:p w14:paraId="5CA919AE" w14:textId="1C3019B0" w:rsidR="008556BF" w:rsidRPr="00C8620C" w:rsidRDefault="008556BF">
            <w:pPr>
              <w:rPr>
                <w:b/>
                <w:bCs/>
                <w:sz w:val="28"/>
                <w:szCs w:val="28"/>
              </w:rPr>
            </w:pPr>
            <w:r w:rsidRPr="00C8620C">
              <w:rPr>
                <w:b/>
                <w:bCs/>
                <w:sz w:val="28"/>
                <w:szCs w:val="28"/>
              </w:rPr>
              <w:t>What will we do to know whether we are on track as we go?</w:t>
            </w:r>
          </w:p>
        </w:tc>
        <w:tc>
          <w:tcPr>
            <w:tcW w:w="4111" w:type="dxa"/>
          </w:tcPr>
          <w:p w14:paraId="56363728" w14:textId="72D46DC2" w:rsidR="008556BF" w:rsidRPr="00C8620C" w:rsidRDefault="00DA7C00">
            <w:pPr>
              <w:rPr>
                <w:b/>
                <w:bCs/>
                <w:sz w:val="28"/>
                <w:szCs w:val="28"/>
              </w:rPr>
            </w:pPr>
            <w:r w:rsidRPr="00C8620C">
              <w:rPr>
                <w:b/>
                <w:bCs/>
                <w:sz w:val="28"/>
                <w:szCs w:val="28"/>
              </w:rPr>
              <w:t>How will we know when we have achieved our target at the end of the specified time period (KPI)</w:t>
            </w:r>
          </w:p>
        </w:tc>
        <w:bookmarkStart w:id="1" w:name="_GoBack"/>
        <w:bookmarkEnd w:id="1"/>
      </w:tr>
      <w:tr w:rsidR="008556BF" w14:paraId="1704314C" w14:textId="78EEEF2A" w:rsidTr="00C8620C">
        <w:trPr>
          <w:trHeight w:val="879"/>
        </w:trPr>
        <w:tc>
          <w:tcPr>
            <w:tcW w:w="4957" w:type="dxa"/>
          </w:tcPr>
          <w:p w14:paraId="5C78B4E5" w14:textId="3030ACC4" w:rsidR="00080281" w:rsidRDefault="00080281" w:rsidP="00080281">
            <w:pPr>
              <w:pStyle w:val="ListParagraph"/>
              <w:numPr>
                <w:ilvl w:val="0"/>
                <w:numId w:val="1"/>
              </w:numPr>
            </w:pPr>
            <w:r>
              <w:t>To raise the profile of learning powers, VL coach will update the website with current impact cycles foci</w:t>
            </w:r>
          </w:p>
          <w:p w14:paraId="5660B8F0" w14:textId="77777777" w:rsidR="00080281" w:rsidRDefault="00080281" w:rsidP="00080281">
            <w:pPr>
              <w:pStyle w:val="ListParagraph"/>
              <w:numPr>
                <w:ilvl w:val="0"/>
                <w:numId w:val="1"/>
              </w:numPr>
            </w:pPr>
          </w:p>
          <w:p w14:paraId="32A6F7B7" w14:textId="73425971" w:rsidR="00080281" w:rsidRDefault="00080281" w:rsidP="00080281">
            <w:pPr>
              <w:pStyle w:val="ListParagraph"/>
              <w:numPr>
                <w:ilvl w:val="0"/>
                <w:numId w:val="1"/>
              </w:numPr>
            </w:pPr>
            <w:r>
              <w:t>Staff meetings – foci learning dispositions/ learning intentions</w:t>
            </w:r>
          </w:p>
          <w:p w14:paraId="0021ED3C" w14:textId="77777777" w:rsidR="00080281" w:rsidRDefault="00080281" w:rsidP="00080281"/>
          <w:p w14:paraId="68040DC8" w14:textId="76D895B5" w:rsidR="008556BF" w:rsidRDefault="008556BF" w:rsidP="00080281">
            <w:pPr>
              <w:pStyle w:val="ListParagraph"/>
              <w:numPr>
                <w:ilvl w:val="0"/>
                <w:numId w:val="1"/>
              </w:numPr>
            </w:pPr>
            <w:r w:rsidRPr="00C210A7">
              <w:t>Instructional coaching Walk-</w:t>
            </w:r>
            <w:proofErr w:type="spellStart"/>
            <w:proofErr w:type="gramStart"/>
            <w:r w:rsidRPr="00C210A7">
              <w:t>thrus</w:t>
            </w:r>
            <w:proofErr w:type="spellEnd"/>
            <w:r w:rsidRPr="00C210A7">
              <w:t xml:space="preserve">  framework</w:t>
            </w:r>
            <w:proofErr w:type="gramEnd"/>
            <w:r w:rsidRPr="00C210A7">
              <w:t xml:space="preserve"> of CPD- teacher as researcher in own classroom/ improving own practice</w:t>
            </w:r>
            <w:r w:rsidR="00B80968">
              <w:t xml:space="preserve"> – learning dispositions and learning intentions.</w:t>
            </w:r>
          </w:p>
          <w:p w14:paraId="3FD30CC6" w14:textId="77777777" w:rsidR="008556BF" w:rsidRPr="00C210A7" w:rsidRDefault="008556BF"/>
          <w:p w14:paraId="4D837FEB" w14:textId="77777777" w:rsidR="008556BF" w:rsidRDefault="008556BF">
            <w:r>
              <w:t xml:space="preserve">Ensure all pupils and parents can name and describe the learning powers. </w:t>
            </w:r>
          </w:p>
          <w:p w14:paraId="07D86B6F" w14:textId="77777777" w:rsidR="008556BF" w:rsidRDefault="008556BF"/>
          <w:p w14:paraId="7F19D9CB" w14:textId="33C2EC57" w:rsidR="008556BF" w:rsidRDefault="008556BF">
            <w:r>
              <w:t>Raise the profile by introducing learning stickers, whole school weekly learning power focus and newsletter.</w:t>
            </w:r>
          </w:p>
          <w:p w14:paraId="00DACD91" w14:textId="77777777" w:rsidR="00F13F12" w:rsidRDefault="00F13F12"/>
          <w:p w14:paraId="3A1B1FB4" w14:textId="70156CF4" w:rsidR="00F13F12" w:rsidRDefault="00F13F12">
            <w:r>
              <w:t xml:space="preserve">Children to complete </w:t>
            </w:r>
            <w:r w:rsidR="008A09C2">
              <w:t>l</w:t>
            </w:r>
            <w:r>
              <w:t xml:space="preserve">earning power slips to </w:t>
            </w:r>
            <w:r w:rsidR="008A09C2">
              <w:t>display around learning in school.</w:t>
            </w:r>
          </w:p>
          <w:p w14:paraId="06904DE5" w14:textId="0D349709" w:rsidR="008556BF" w:rsidRDefault="008556BF"/>
        </w:tc>
        <w:tc>
          <w:tcPr>
            <w:tcW w:w="4394" w:type="dxa"/>
          </w:tcPr>
          <w:p w14:paraId="08CABAEA" w14:textId="77777777" w:rsidR="00DA7C00" w:rsidRPr="00DA7C00" w:rsidRDefault="00DA7C00">
            <w:pPr>
              <w:rPr>
                <w:b/>
                <w:bCs/>
              </w:rPr>
            </w:pPr>
            <w:r w:rsidRPr="00DA7C00">
              <w:rPr>
                <w:b/>
                <w:bCs/>
              </w:rPr>
              <w:lastRenderedPageBreak/>
              <w:t>Monitoring</w:t>
            </w:r>
          </w:p>
          <w:p w14:paraId="21A26A96" w14:textId="77777777" w:rsidR="00DA7C00" w:rsidRPr="00DA7C00" w:rsidRDefault="00DA7C00">
            <w:pPr>
              <w:rPr>
                <w:b/>
                <w:bCs/>
              </w:rPr>
            </w:pPr>
          </w:p>
          <w:p w14:paraId="046B0C15" w14:textId="3DEE53D3" w:rsidR="00DA7C00" w:rsidRDefault="00DA7C00">
            <w:r w:rsidRPr="00DA7C00">
              <w:rPr>
                <w:b/>
                <w:bCs/>
              </w:rPr>
              <w:t>Pupils</w:t>
            </w:r>
            <w:r>
              <w:t xml:space="preserve"> – pupil conferencing to</w:t>
            </w:r>
            <w:r w:rsidR="00080281">
              <w:t xml:space="preserve"> assess confidence in recall of</w:t>
            </w:r>
            <w:r>
              <w:t xml:space="preserve"> learning powers and what they constitute.</w:t>
            </w:r>
          </w:p>
          <w:p w14:paraId="7B12A75B" w14:textId="77777777" w:rsidR="00080281" w:rsidRDefault="00080281"/>
          <w:p w14:paraId="108D9912" w14:textId="3A6FA010" w:rsidR="00DA7C00" w:rsidRDefault="00DA7C00">
            <w:r>
              <w:t>Add own comments – where they have used a certain learning power</w:t>
            </w:r>
          </w:p>
          <w:p w14:paraId="3E835EF9" w14:textId="77777777" w:rsidR="00DA7C00" w:rsidRDefault="00DA7C00"/>
          <w:p w14:paraId="18B054C6" w14:textId="57A3B1F1" w:rsidR="00DA7C00" w:rsidRDefault="00DA7C00">
            <w:r>
              <w:t>Floor</w:t>
            </w:r>
            <w:r w:rsidR="00080281">
              <w:t xml:space="preserve"> </w:t>
            </w:r>
            <w:r>
              <w:t>book – gathering of evidence from weekly focus learning power review</w:t>
            </w:r>
          </w:p>
          <w:p w14:paraId="5A702125" w14:textId="77777777" w:rsidR="00DA7C00" w:rsidRDefault="00DA7C00"/>
          <w:p w14:paraId="15C86D41" w14:textId="0D939DD3" w:rsidR="00DA7C00" w:rsidRDefault="00DA7C00">
            <w:r w:rsidRPr="00DA7C00">
              <w:rPr>
                <w:b/>
                <w:bCs/>
              </w:rPr>
              <w:lastRenderedPageBreak/>
              <w:t>Teachers / staff</w:t>
            </w:r>
            <w:r>
              <w:t xml:space="preserve"> – ongoing CPD/ additional training for new staff / reminders of visible learning in staff meetings</w:t>
            </w:r>
          </w:p>
          <w:p w14:paraId="5C7E8922" w14:textId="2552B852" w:rsidR="00DA7C00" w:rsidRDefault="00DA7C00">
            <w:r w:rsidRPr="00DA7C00">
              <w:rPr>
                <w:b/>
                <w:bCs/>
              </w:rPr>
              <w:t>Parent/ carers</w:t>
            </w:r>
            <w:r>
              <w:t xml:space="preserve"> – newsletter / stickers and encouraging pupils to talk about why they got a sticker</w:t>
            </w:r>
          </w:p>
          <w:p w14:paraId="6908F0A1" w14:textId="14F4CC7F" w:rsidR="00DA7C00" w:rsidRPr="00DA7C00" w:rsidRDefault="00DA7C00">
            <w:pPr>
              <w:rPr>
                <w:b/>
                <w:bCs/>
              </w:rPr>
            </w:pPr>
            <w:r w:rsidRPr="00DA7C00">
              <w:rPr>
                <w:b/>
                <w:bCs/>
              </w:rPr>
              <w:t>Governors</w:t>
            </w:r>
            <w:r>
              <w:rPr>
                <w:b/>
                <w:bCs/>
              </w:rPr>
              <w:t xml:space="preserve"> – </w:t>
            </w:r>
            <w:r w:rsidRPr="00DA7C00">
              <w:t>LAB reports / evidence  around the school / pupil conferencing</w:t>
            </w:r>
          </w:p>
        </w:tc>
        <w:tc>
          <w:tcPr>
            <w:tcW w:w="4111" w:type="dxa"/>
          </w:tcPr>
          <w:p w14:paraId="74B9B652" w14:textId="77777777" w:rsidR="008556BF" w:rsidRDefault="00C8620C">
            <w:r>
              <w:lastRenderedPageBreak/>
              <w:t>Pupil survey results and VL coach monitoring show approximately 90% increase pupil confidence and knowledge of learning powers.</w:t>
            </w:r>
          </w:p>
          <w:p w14:paraId="3D60E44D" w14:textId="77777777" w:rsidR="00C8620C" w:rsidRDefault="00C8620C"/>
          <w:p w14:paraId="27727248" w14:textId="576F5C2D" w:rsidR="00C8620C" w:rsidRDefault="00C8620C">
            <w:r>
              <w:t xml:space="preserve">VL coach monitoring will evidence that teachers have taken at least one tool forward into daily practice for each </w:t>
            </w:r>
            <w:proofErr w:type="spellStart"/>
            <w:r>
              <w:t>Walkthru</w:t>
            </w:r>
            <w:proofErr w:type="spellEnd"/>
          </w:p>
          <w:p w14:paraId="5967EE6F" w14:textId="77777777" w:rsidR="00C8620C" w:rsidRDefault="00C8620C"/>
          <w:p w14:paraId="6CB507D1" w14:textId="77777777" w:rsidR="00C8620C" w:rsidRDefault="00C8620C">
            <w:r>
              <w:t>Parents/ carers can talk about the learning powers</w:t>
            </w:r>
          </w:p>
          <w:p w14:paraId="46A25860" w14:textId="77777777" w:rsidR="00C8620C" w:rsidRDefault="00C8620C"/>
          <w:p w14:paraId="015A2535" w14:textId="60E5E11C" w:rsidR="00C8620C" w:rsidRDefault="00C8620C">
            <w:r>
              <w:lastRenderedPageBreak/>
              <w:t>Governors give an overview of the learning powers at Boyton</w:t>
            </w:r>
          </w:p>
        </w:tc>
      </w:tr>
    </w:tbl>
    <w:p w14:paraId="5F5A67CB" w14:textId="77777777" w:rsidR="00BF1BAE" w:rsidRDefault="00BF1BAE"/>
    <w:p w14:paraId="44D53FB9" w14:textId="77777777" w:rsidR="00B80968" w:rsidRDefault="00B80968" w:rsidP="00B80968">
      <w:pPr>
        <w:tabs>
          <w:tab w:val="left" w:pos="8931"/>
        </w:tabs>
      </w:pPr>
    </w:p>
    <w:p w14:paraId="62B679B1" w14:textId="77777777" w:rsidR="00B80968" w:rsidRDefault="00B80968" w:rsidP="00B80968">
      <w:pPr>
        <w:tabs>
          <w:tab w:val="left" w:pos="8931"/>
        </w:tabs>
      </w:pPr>
    </w:p>
    <w:p w14:paraId="50A472F7" w14:textId="77777777" w:rsidR="00B80968" w:rsidRDefault="00B80968" w:rsidP="00B80968">
      <w:pPr>
        <w:tabs>
          <w:tab w:val="left" w:pos="8931"/>
        </w:tabs>
      </w:pPr>
    </w:p>
    <w:p w14:paraId="2A699CCF" w14:textId="77777777" w:rsidR="00B80968" w:rsidRDefault="00B80968" w:rsidP="00B80968">
      <w:pPr>
        <w:tabs>
          <w:tab w:val="left" w:pos="8931"/>
        </w:tabs>
      </w:pPr>
    </w:p>
    <w:sectPr w:rsidR="00B80968" w:rsidSect="003A00F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0BE0A" w14:textId="77777777" w:rsidR="009B18D4" w:rsidRDefault="009B18D4" w:rsidP="003A00F1">
      <w:pPr>
        <w:spacing w:after="0" w:line="240" w:lineRule="auto"/>
      </w:pPr>
      <w:r>
        <w:separator/>
      </w:r>
    </w:p>
  </w:endnote>
  <w:endnote w:type="continuationSeparator" w:id="0">
    <w:p w14:paraId="28DEB092" w14:textId="77777777" w:rsidR="009B18D4" w:rsidRDefault="009B18D4" w:rsidP="003A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20CA" w14:textId="77777777" w:rsidR="009B18D4" w:rsidRDefault="009B18D4" w:rsidP="003A00F1">
      <w:pPr>
        <w:spacing w:after="0" w:line="240" w:lineRule="auto"/>
      </w:pPr>
      <w:r>
        <w:separator/>
      </w:r>
    </w:p>
  </w:footnote>
  <w:footnote w:type="continuationSeparator" w:id="0">
    <w:p w14:paraId="54A57F10" w14:textId="77777777" w:rsidR="009B18D4" w:rsidRDefault="009B18D4" w:rsidP="003A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77CFF" w14:textId="3A396318" w:rsidR="003A00F1" w:rsidRPr="003A00F1" w:rsidRDefault="00080281">
    <w:pPr>
      <w:pStyle w:val="Header"/>
      <w:rPr>
        <w:lang w:val="en-US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B63CA" wp14:editId="3FDA10E3">
              <wp:simplePos x="0" y="0"/>
              <wp:positionH relativeFrom="column">
                <wp:posOffset>7556157</wp:posOffset>
              </wp:positionH>
              <wp:positionV relativeFrom="paragraph">
                <wp:posOffset>-350726</wp:posOffset>
              </wp:positionV>
              <wp:extent cx="864973" cy="735227"/>
              <wp:effectExtent l="0" t="0" r="11430" b="273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973" cy="7352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FAD3E08" w14:textId="32D35911" w:rsidR="00080281" w:rsidRDefault="00080281">
                          <w:r w:rsidRPr="00080281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97E861" wp14:editId="41F6A993">
                                <wp:extent cx="675640" cy="696375"/>
                                <wp:effectExtent l="0" t="0" r="0" b="8890"/>
                                <wp:docPr id="4" name="Picture 4" descr="C:\Users\kdavies\OneDrive - Boyton CP School\Desktop\Boyton Logo-Gree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kdavies\OneDrive - Boyton CP School\Desktop\Boyton Logo-Gree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640" cy="696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63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4.95pt;margin-top:-27.6pt;width:68.1pt;height:5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" fillcolor="white [3201]" strokecolor="white [3212]" strokeweight=".5pt">
              <v:textbox>
                <w:txbxContent>
                  <w:p w14:paraId="2FAD3E08" w14:textId="32D35911" w:rsidR="00080281" w:rsidRDefault="00080281">
                    <w:r w:rsidRPr="00080281">
                      <w:rPr>
                        <w:noProof/>
                        <w:lang w:eastAsia="en-GB"/>
                      </w:rPr>
                      <w:drawing>
                        <wp:inline distT="0" distB="0" distL="0" distR="0" wp14:anchorId="2697E861" wp14:editId="41F6A993">
                          <wp:extent cx="675640" cy="696375"/>
                          <wp:effectExtent l="0" t="0" r="0" b="8890"/>
                          <wp:docPr id="4" name="Picture 4" descr="C:\Users\kdavies\OneDrive - Boyton CP School\Desktop\Boyton Logo-Gree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kdavies\OneDrive - Boyton CP School\Desktop\Boyton Logo-Gree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40" cy="696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 xml:space="preserve">Boyton Primary School                         </w:t>
    </w:r>
    <w:r w:rsidR="003A00F1">
      <w:rPr>
        <w:lang w:val="en-US"/>
      </w:rPr>
      <w:t>Our Baseline Evidence Statements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43ECA"/>
    <w:multiLevelType w:val="hybridMultilevel"/>
    <w:tmpl w:val="8F120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6D"/>
    <w:rsid w:val="00080281"/>
    <w:rsid w:val="0024446D"/>
    <w:rsid w:val="003A00F1"/>
    <w:rsid w:val="003E5D9D"/>
    <w:rsid w:val="00441079"/>
    <w:rsid w:val="004B1AF6"/>
    <w:rsid w:val="005C58F2"/>
    <w:rsid w:val="005F0541"/>
    <w:rsid w:val="008556BF"/>
    <w:rsid w:val="00857979"/>
    <w:rsid w:val="008A09C2"/>
    <w:rsid w:val="009910D4"/>
    <w:rsid w:val="009B18D4"/>
    <w:rsid w:val="00B80968"/>
    <w:rsid w:val="00BF1BAE"/>
    <w:rsid w:val="00C210A7"/>
    <w:rsid w:val="00C8620C"/>
    <w:rsid w:val="00CA476D"/>
    <w:rsid w:val="00DA7C00"/>
    <w:rsid w:val="00DC0DCA"/>
    <w:rsid w:val="00E218F3"/>
    <w:rsid w:val="00E94334"/>
    <w:rsid w:val="00F03221"/>
    <w:rsid w:val="00F13F12"/>
    <w:rsid w:val="00FB1F00"/>
    <w:rsid w:val="28772EED"/>
    <w:rsid w:val="7047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5753B"/>
  <w15:chartTrackingRefBased/>
  <w15:docId w15:val="{6CB330DF-D86C-4DA4-864A-CBE66D10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4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0F1"/>
  </w:style>
  <w:style w:type="paragraph" w:styleId="Footer">
    <w:name w:val="footer"/>
    <w:basedOn w:val="Normal"/>
    <w:link w:val="FooterChar"/>
    <w:uiPriority w:val="99"/>
    <w:unhideWhenUsed/>
    <w:rsid w:val="003A0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40D5E-A9B1-4E77-BD3D-38CB4C279C95}">
  <ds:schemaRefs>
    <ds:schemaRef ds:uri="http://schemas.microsoft.com/office/2006/metadata/properties"/>
    <ds:schemaRef ds:uri="http://schemas.microsoft.com/office/infopath/2007/PartnerControls"/>
    <ds:schemaRef ds:uri="459257d7-1639-427f-a33f-b684c2648afe"/>
    <ds:schemaRef ds:uri="87069491-48c2-4db3-b171-75e054eebb1f"/>
  </ds:schemaRefs>
</ds:datastoreItem>
</file>

<file path=customXml/itemProps2.xml><?xml version="1.0" encoding="utf-8"?>
<ds:datastoreItem xmlns:ds="http://schemas.openxmlformats.org/officeDocument/2006/customXml" ds:itemID="{B4DC0E10-5BAC-4BE8-97C2-D545E6932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1FDF7-B3C2-470D-8025-73B6AF09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69491-48c2-4db3-b171-75e054eebb1f"/>
    <ds:schemaRef ds:uri="459257d7-1639-427f-a33f-b684c2648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Davies (Boyton)</dc:creator>
  <cp:keywords/>
  <dc:description/>
  <cp:lastModifiedBy>Katherine Davies</cp:lastModifiedBy>
  <cp:revision>2</cp:revision>
  <dcterms:created xsi:type="dcterms:W3CDTF">2025-02-10T20:04:00Z</dcterms:created>
  <dcterms:modified xsi:type="dcterms:W3CDTF">2025-02-10T20:04:00Z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  <property fmtid="{D5CDD505-2E9C-101B-9397-08002B2CF9AE}" pid="3" name="MediaServiceImageTags">
    <vt:lpwstr/>
  </property>
</Properties>
</file>